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jc w:val="center"/>
        <w:rPr>
          <w:rFonts w:hint="default" w:ascii="黑体" w:hAnsi="黑体" w:eastAsia="黑体" w:cs="微软雅黑"/>
          <w:b w:val="0"/>
          <w:color w:val="333333"/>
          <w:sz w:val="44"/>
          <w:szCs w:val="44"/>
        </w:rPr>
      </w:pPr>
      <w:r>
        <w:rPr>
          <w:rFonts w:ascii="黑体" w:hAnsi="黑体" w:eastAsia="黑体" w:cs="微软雅黑"/>
          <w:b w:val="0"/>
          <w:color w:val="333333"/>
          <w:sz w:val="44"/>
          <w:szCs w:val="44"/>
        </w:rPr>
        <w:t>设备采购询价公告</w:t>
      </w:r>
    </w:p>
    <w:p>
      <w:pPr>
        <w:rPr>
          <w:rFonts w:ascii="仿宋_GB2312" w:eastAsia="仿宋_GB2312"/>
          <w:sz w:val="28"/>
          <w:szCs w:val="28"/>
        </w:rPr>
      </w:pPr>
    </w:p>
    <w:p>
      <w:pPr>
        <w:jc w:val="center"/>
        <w:rPr>
          <w:rFonts w:ascii="黑体" w:hAnsi="黑体" w:eastAsia="黑体"/>
          <w:sz w:val="36"/>
          <w:szCs w:val="32"/>
        </w:rPr>
      </w:pPr>
      <w:r>
        <w:rPr>
          <w:rFonts w:hint="eastAsia" w:ascii="黑体" w:hAnsi="黑体" w:eastAsia="黑体" w:cs="黑体"/>
          <w:bCs/>
          <w:sz w:val="36"/>
          <w:szCs w:val="32"/>
        </w:rPr>
        <w:t>第一章  询价公告</w:t>
      </w:r>
    </w:p>
    <w:p>
      <w:pPr>
        <w:rPr>
          <w:rFonts w:ascii="仿宋_GB2312" w:eastAsia="仿宋_GB2312"/>
          <w:sz w:val="28"/>
          <w:szCs w:val="28"/>
        </w:rPr>
      </w:pPr>
    </w:p>
    <w:p>
      <w:pPr>
        <w:pStyle w:val="7"/>
        <w:widowControl/>
        <w:shd w:val="clear" w:color="auto" w:fill="FFFFFF"/>
        <w:spacing w:beforeAutospacing="0" w:afterAutospacing="0"/>
        <w:ind w:firstLine="560" w:firstLineChars="200"/>
        <w:jc w:val="both"/>
        <w:rPr>
          <w:rFonts w:ascii="仿宋_GB2312" w:eastAsia="仿宋_GB2312" w:hAnsiTheme="minorEastAsia" w:cstheme="minorEastAsia"/>
          <w:sz w:val="28"/>
          <w:szCs w:val="28"/>
        </w:rPr>
      </w:pPr>
      <w:bookmarkStart w:id="10" w:name="_GoBack"/>
      <w:r>
        <w:rPr>
          <w:rFonts w:hint="eastAsia" w:ascii="仿宋_GB2312" w:eastAsia="仿宋_GB2312" w:hAnsiTheme="minorEastAsia" w:cstheme="minorEastAsia"/>
          <w:color w:val="333333"/>
          <w:sz w:val="28"/>
          <w:szCs w:val="28"/>
          <w:shd w:val="clear" w:color="auto" w:fill="FFFFFF"/>
        </w:rPr>
        <w:t>湖北省鄂东云计算技术服务有限公司（以下称“我公司”）因业务发展需要，需根据最终用户单位需求采购一批设备，为提高采购效率、有效降低采购成本，现通过公开询价方式选择合作供应商为我公司提供该产品的供货服务，欢迎符合资格条件供应商参加本次询价采购活动。具体采购需求如下：</w:t>
      </w:r>
    </w:p>
    <w:p>
      <w:pPr>
        <w:pStyle w:val="2"/>
        <w:rPr>
          <w:rFonts w:hint="default" w:ascii="仿宋_GB2312" w:eastAsia="仿宋_GB2312" w:hAnsiTheme="minorEastAsia" w:cstheme="minorEastAsia"/>
          <w:color w:val="333333"/>
          <w:sz w:val="28"/>
          <w:szCs w:val="28"/>
          <w:shd w:val="clear" w:color="auto" w:fill="FFFFFF"/>
        </w:rPr>
      </w:pPr>
      <w:r>
        <w:rPr>
          <w:rFonts w:ascii="仿宋_GB2312" w:eastAsia="仿宋_GB2312" w:hAnsiTheme="minorEastAsia" w:cstheme="minorEastAsia"/>
          <w:color w:val="333333"/>
          <w:sz w:val="28"/>
          <w:szCs w:val="28"/>
          <w:shd w:val="clear" w:color="auto" w:fill="FFFFFF"/>
        </w:rPr>
        <w:t>一、项目概况</w:t>
      </w:r>
    </w:p>
    <w:p>
      <w:pPr>
        <w:pStyle w:val="7"/>
        <w:widowControl/>
        <w:shd w:val="clear" w:color="auto" w:fill="FFFFFF"/>
        <w:spacing w:beforeAutospacing="0" w:afterAutospacing="0"/>
        <w:ind w:firstLine="420"/>
        <w:jc w:val="both"/>
        <w:rPr>
          <w:rFonts w:ascii="仿宋_GB2312" w:eastAsia="仿宋_GB2312" w:hAnsiTheme="minorEastAsia" w:cstheme="minorEastAsia"/>
          <w:color w:val="FF0000"/>
          <w:sz w:val="28"/>
          <w:szCs w:val="28"/>
        </w:rPr>
      </w:pPr>
      <w:r>
        <w:rPr>
          <w:rFonts w:hint="eastAsia" w:ascii="仿宋_GB2312" w:eastAsia="仿宋_GB2312" w:hAnsiTheme="minorEastAsia" w:cstheme="minorEastAsia"/>
          <w:color w:val="333333"/>
          <w:sz w:val="28"/>
          <w:szCs w:val="28"/>
          <w:shd w:val="clear" w:color="auto" w:fill="FFFFFF"/>
        </w:rPr>
        <w:t> 1、项目编号：</w:t>
      </w:r>
      <w:r>
        <w:rPr>
          <w:rFonts w:hint="eastAsia" w:ascii="仿宋_GB2312" w:eastAsia="仿宋_GB2312" w:hAnsiTheme="minorEastAsia" w:cstheme="minorEastAsia"/>
          <w:color w:val="000000" w:themeColor="text1"/>
          <w:sz w:val="28"/>
          <w:szCs w:val="28"/>
          <w:shd w:val="clear" w:color="auto" w:fill="FFFFFF"/>
          <w14:textFill>
            <w14:solidFill>
              <w14:schemeClr w14:val="tx1"/>
            </w14:solidFill>
          </w14:textFill>
        </w:rPr>
        <w:t>EDY-sbcg-2021</w:t>
      </w:r>
      <w:r>
        <w:rPr>
          <w:rFonts w:ascii="仿宋_GB2312" w:eastAsia="仿宋_GB2312" w:hAnsiTheme="minorEastAsia" w:cstheme="minorEastAsia"/>
          <w:color w:val="000000" w:themeColor="text1"/>
          <w:sz w:val="28"/>
          <w:szCs w:val="28"/>
          <w:shd w:val="clear" w:color="auto" w:fill="FFFFFF"/>
          <w14:textFill>
            <w14:solidFill>
              <w14:schemeClr w14:val="tx1"/>
            </w14:solidFill>
          </w14:textFill>
        </w:rPr>
        <w:t>1122</w:t>
      </w:r>
    </w:p>
    <w:p>
      <w:pPr>
        <w:pStyle w:val="7"/>
        <w:widowControl/>
        <w:shd w:val="clear" w:color="auto" w:fill="FFFFFF"/>
        <w:spacing w:beforeAutospacing="0" w:afterAutospacing="0"/>
        <w:ind w:firstLine="420"/>
        <w:jc w:val="both"/>
        <w:rPr>
          <w:rFonts w:ascii="仿宋_GB2312" w:eastAsia="仿宋_GB2312" w:hAnsiTheme="minorEastAsia" w:cstheme="minorEastAsia"/>
          <w:color w:val="333333"/>
          <w:sz w:val="28"/>
          <w:szCs w:val="28"/>
          <w:shd w:val="clear" w:color="auto" w:fill="FFFFFF"/>
        </w:rPr>
      </w:pPr>
      <w:r>
        <w:rPr>
          <w:rFonts w:hint="eastAsia" w:ascii="仿宋_GB2312" w:eastAsia="仿宋_GB2312" w:hAnsiTheme="minorEastAsia" w:cstheme="minorEastAsia"/>
          <w:color w:val="333333"/>
          <w:sz w:val="28"/>
          <w:szCs w:val="28"/>
          <w:shd w:val="clear" w:color="auto" w:fill="FFFFFF"/>
        </w:rPr>
        <w:t> 2、项目名称：</w:t>
      </w:r>
      <w:r>
        <w:rPr>
          <w:rFonts w:hint="eastAsia" w:ascii="仿宋_GB2312" w:eastAsia="仿宋_GB2312" w:hAnsiTheme="minorEastAsia" w:cstheme="minorEastAsia"/>
          <w:color w:val="333333"/>
          <w:sz w:val="28"/>
          <w:szCs w:val="28"/>
          <w:shd w:val="clear" w:color="auto" w:fill="FFFFFF"/>
          <w:lang w:eastAsia="zh-CN"/>
        </w:rPr>
        <w:t>鄂东云公司</w:t>
      </w:r>
      <w:r>
        <w:rPr>
          <w:rFonts w:hint="eastAsia" w:ascii="仿宋_GB2312" w:eastAsia="仿宋_GB2312" w:hAnsiTheme="minorEastAsia" w:cstheme="minorEastAsia"/>
          <w:color w:val="333333"/>
          <w:sz w:val="28"/>
          <w:szCs w:val="28"/>
          <w:shd w:val="clear" w:color="auto" w:fill="FFFFFF"/>
        </w:rPr>
        <w:t>设备采购询价</w:t>
      </w:r>
    </w:p>
    <w:p>
      <w:pPr>
        <w:pStyle w:val="7"/>
        <w:widowControl/>
        <w:shd w:val="clear" w:color="auto" w:fill="FFFFFF"/>
        <w:spacing w:beforeAutospacing="0" w:afterAutospacing="0"/>
        <w:ind w:firstLine="420"/>
        <w:jc w:val="both"/>
        <w:rPr>
          <w:rFonts w:ascii="仿宋_GB2312" w:eastAsia="仿宋_GB2312" w:hAnsiTheme="minorEastAsia" w:cstheme="minorEastAsia"/>
          <w:color w:val="333333"/>
          <w:sz w:val="28"/>
          <w:szCs w:val="28"/>
          <w:shd w:val="clear" w:color="auto" w:fill="FFFFFF"/>
        </w:rPr>
      </w:pPr>
      <w:r>
        <w:rPr>
          <w:rFonts w:hint="eastAsia" w:ascii="仿宋_GB2312" w:eastAsia="仿宋_GB2312" w:hAnsiTheme="minorEastAsia" w:cstheme="minorEastAsia"/>
          <w:color w:val="333333"/>
          <w:sz w:val="28"/>
          <w:szCs w:val="28"/>
          <w:shd w:val="clear" w:color="auto" w:fill="FFFFFF"/>
        </w:rPr>
        <w:t> 3、采购预算：3</w:t>
      </w:r>
      <w:r>
        <w:rPr>
          <w:rFonts w:ascii="仿宋_GB2312" w:eastAsia="仿宋_GB2312" w:hAnsiTheme="minorEastAsia" w:cstheme="minorEastAsia"/>
          <w:color w:val="333333"/>
          <w:sz w:val="28"/>
          <w:szCs w:val="28"/>
          <w:shd w:val="clear" w:color="auto" w:fill="FFFFFF"/>
        </w:rPr>
        <w:t>0</w:t>
      </w:r>
      <w:r>
        <w:rPr>
          <w:rFonts w:hint="eastAsia" w:ascii="仿宋_GB2312" w:eastAsia="仿宋_GB2312" w:hAnsiTheme="minorEastAsia" w:cstheme="minorEastAsia"/>
          <w:color w:val="333333"/>
          <w:sz w:val="28"/>
          <w:szCs w:val="28"/>
          <w:shd w:val="clear" w:color="auto" w:fill="FFFFFF"/>
        </w:rPr>
        <w:t>万</w:t>
      </w:r>
    </w:p>
    <w:p>
      <w:pPr>
        <w:pStyle w:val="2"/>
        <w:rPr>
          <w:rStyle w:val="11"/>
          <w:rFonts w:hint="default" w:ascii="仿宋_GB2312" w:eastAsia="仿宋_GB2312" w:cs="宋体"/>
          <w:b/>
          <w:color w:val="333333"/>
          <w:sz w:val="28"/>
          <w:szCs w:val="28"/>
          <w:shd w:val="clear" w:color="auto" w:fill="FFFFFF"/>
        </w:rPr>
      </w:pPr>
      <w:r>
        <w:rPr>
          <w:rStyle w:val="11"/>
          <w:rFonts w:ascii="仿宋_GB2312" w:eastAsia="仿宋_GB2312" w:cs="宋体"/>
          <w:b/>
          <w:color w:val="333333"/>
          <w:sz w:val="28"/>
          <w:szCs w:val="28"/>
          <w:shd w:val="clear" w:color="auto" w:fill="FFFFFF"/>
        </w:rPr>
        <w:t>二、</w:t>
      </w:r>
      <w:r>
        <w:rPr>
          <w:rFonts w:ascii="仿宋_GB2312" w:eastAsia="仿宋_GB2312" w:hAnsiTheme="minorEastAsia" w:cstheme="minorEastAsia"/>
          <w:color w:val="333333"/>
          <w:sz w:val="28"/>
          <w:szCs w:val="28"/>
          <w:shd w:val="clear" w:color="auto" w:fill="FFFFFF"/>
        </w:rPr>
        <w:t>采购清单</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1888"/>
        <w:gridCol w:w="1191"/>
        <w:gridCol w:w="2165"/>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5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Cs w:val="21"/>
              </w:rPr>
            </w:pPr>
            <w:r>
              <w:rPr>
                <w:rFonts w:hint="eastAsia" w:ascii="仿宋_GB2312" w:hAnsi="宋体" w:eastAsia="仿宋_GB2312"/>
                <w:szCs w:val="21"/>
              </w:rPr>
              <w:t>序号</w:t>
            </w:r>
          </w:p>
        </w:tc>
        <w:tc>
          <w:tcPr>
            <w:tcW w:w="110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Cs w:val="21"/>
              </w:rPr>
            </w:pPr>
            <w:r>
              <w:rPr>
                <w:rFonts w:hint="eastAsia" w:ascii="仿宋_GB2312" w:hAnsi="宋体" w:eastAsia="仿宋_GB2312"/>
                <w:szCs w:val="21"/>
              </w:rPr>
              <w:t>产品名称</w:t>
            </w:r>
          </w:p>
        </w:tc>
        <w:tc>
          <w:tcPr>
            <w:tcW w:w="69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Cs w:val="21"/>
              </w:rPr>
            </w:pPr>
            <w:r>
              <w:rPr>
                <w:rFonts w:hint="eastAsia" w:ascii="仿宋_GB2312" w:hAnsi="宋体" w:eastAsia="仿宋_GB2312"/>
                <w:szCs w:val="21"/>
              </w:rPr>
              <w:t>数量</w:t>
            </w:r>
          </w:p>
        </w:tc>
        <w:tc>
          <w:tcPr>
            <w:tcW w:w="1270"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Cs w:val="21"/>
              </w:rPr>
            </w:pPr>
            <w:r>
              <w:rPr>
                <w:rFonts w:hint="eastAsia" w:ascii="仿宋_GB2312" w:hAnsi="宋体" w:eastAsia="仿宋_GB2312"/>
                <w:szCs w:val="21"/>
              </w:rPr>
              <w:t>单位</w:t>
            </w:r>
          </w:p>
        </w:tc>
        <w:tc>
          <w:tcPr>
            <w:tcW w:w="1270"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Cs w:val="21"/>
              </w:rPr>
            </w:pPr>
            <w:r>
              <w:rPr>
                <w:rFonts w:hint="eastAsia" w:ascii="仿宋_GB2312" w:hAnsi="宋体" w:eastAsia="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5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等线" w:hAnsi="等线" w:eastAsia="等线"/>
                <w:color w:val="000000"/>
              </w:rPr>
              <w:t>1</w:t>
            </w:r>
          </w:p>
        </w:tc>
        <w:tc>
          <w:tcPr>
            <w:tcW w:w="110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color w:val="000000"/>
              </w:rPr>
              <w:t>无线控制器</w:t>
            </w:r>
          </w:p>
        </w:tc>
        <w:tc>
          <w:tcPr>
            <w:tcW w:w="69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color w:val="000000"/>
              </w:rPr>
              <w:t>1</w:t>
            </w:r>
          </w:p>
        </w:tc>
        <w:tc>
          <w:tcPr>
            <w:tcW w:w="1270"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Cs w:val="21"/>
                <w:lang w:bidi="en-US"/>
              </w:rPr>
            </w:pPr>
            <w:r>
              <w:rPr>
                <w:rFonts w:hint="eastAsia" w:ascii="仿宋_GB2312" w:eastAsia="仿宋_GB2312" w:cs="Times New Roman"/>
                <w:szCs w:val="21"/>
                <w:lang w:bidi="en-US"/>
              </w:rPr>
              <w:t>台</w:t>
            </w:r>
          </w:p>
        </w:tc>
        <w:tc>
          <w:tcPr>
            <w:tcW w:w="1270"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5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等线" w:hAnsi="等线" w:eastAsia="等线"/>
                <w:color w:val="000000"/>
              </w:rPr>
              <w:t>2</w:t>
            </w:r>
          </w:p>
        </w:tc>
        <w:tc>
          <w:tcPr>
            <w:tcW w:w="110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color w:val="000000"/>
              </w:rPr>
              <w:t>面板AP</w:t>
            </w:r>
          </w:p>
        </w:tc>
        <w:tc>
          <w:tcPr>
            <w:tcW w:w="69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color w:val="000000"/>
              </w:rPr>
              <w:t>47</w:t>
            </w:r>
          </w:p>
        </w:tc>
        <w:tc>
          <w:tcPr>
            <w:tcW w:w="1270"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Cs w:val="21"/>
                <w:lang w:bidi="en-US"/>
              </w:rPr>
            </w:pPr>
            <w:r>
              <w:rPr>
                <w:rFonts w:hint="eastAsia" w:ascii="仿宋_GB2312" w:eastAsia="仿宋_GB2312" w:cs="Times New Roman"/>
                <w:szCs w:val="21"/>
                <w:lang w:bidi="en-US"/>
              </w:rPr>
              <w:t>个</w:t>
            </w:r>
          </w:p>
        </w:tc>
        <w:tc>
          <w:tcPr>
            <w:tcW w:w="1270"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5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等线" w:hAnsi="等线" w:eastAsia="等线"/>
                <w:color w:val="000000"/>
              </w:rPr>
              <w:t>3</w:t>
            </w:r>
          </w:p>
        </w:tc>
        <w:tc>
          <w:tcPr>
            <w:tcW w:w="110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微软雅黑" w:eastAsia="仿宋_GB2312" w:cs="微软雅黑"/>
                <w:szCs w:val="21"/>
                <w:lang w:bidi="en-US"/>
              </w:rPr>
            </w:pPr>
            <w:r>
              <w:rPr>
                <w:rFonts w:hint="eastAsia"/>
                <w:color w:val="000000"/>
              </w:rPr>
              <w:t>放装AP</w:t>
            </w:r>
          </w:p>
        </w:tc>
        <w:tc>
          <w:tcPr>
            <w:tcW w:w="69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Cs w:val="21"/>
                <w:lang w:bidi="en-US"/>
              </w:rPr>
            </w:pPr>
            <w:r>
              <w:rPr>
                <w:rFonts w:hint="eastAsia"/>
                <w:color w:val="000000"/>
              </w:rPr>
              <w:t>10</w:t>
            </w:r>
          </w:p>
        </w:tc>
        <w:tc>
          <w:tcPr>
            <w:tcW w:w="1270"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Cs w:val="21"/>
                <w:lang w:bidi="en-US"/>
              </w:rPr>
            </w:pPr>
            <w:r>
              <w:rPr>
                <w:rFonts w:hint="eastAsia" w:ascii="仿宋_GB2312" w:eastAsia="仿宋_GB2312" w:cs="Times New Roman"/>
                <w:szCs w:val="21"/>
                <w:lang w:bidi="en-US"/>
              </w:rPr>
              <w:t>个</w:t>
            </w:r>
          </w:p>
        </w:tc>
        <w:tc>
          <w:tcPr>
            <w:tcW w:w="1270"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5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等线" w:hAnsi="等线" w:eastAsia="等线"/>
                <w:color w:val="000000"/>
              </w:rPr>
              <w:t>4</w:t>
            </w:r>
          </w:p>
        </w:tc>
        <w:tc>
          <w:tcPr>
            <w:tcW w:w="110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微软雅黑" w:eastAsia="仿宋_GB2312" w:cs="微软雅黑"/>
                <w:szCs w:val="21"/>
                <w:lang w:bidi="en-US"/>
              </w:rPr>
            </w:pPr>
            <w:r>
              <w:rPr>
                <w:rFonts w:hint="eastAsia"/>
                <w:color w:val="000000"/>
              </w:rPr>
              <w:t>高密AP</w:t>
            </w:r>
          </w:p>
        </w:tc>
        <w:tc>
          <w:tcPr>
            <w:tcW w:w="69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Cs w:val="21"/>
                <w:lang w:bidi="en-US"/>
              </w:rPr>
            </w:pPr>
            <w:r>
              <w:rPr>
                <w:rFonts w:hint="eastAsia"/>
                <w:color w:val="000000"/>
              </w:rPr>
              <w:t>4</w:t>
            </w:r>
          </w:p>
        </w:tc>
        <w:tc>
          <w:tcPr>
            <w:tcW w:w="1270"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Cs w:val="21"/>
                <w:lang w:bidi="en-US"/>
              </w:rPr>
            </w:pPr>
            <w:r>
              <w:rPr>
                <w:rFonts w:hint="eastAsia" w:ascii="仿宋_GB2312" w:eastAsia="仿宋_GB2312" w:cs="Times New Roman"/>
                <w:szCs w:val="21"/>
                <w:lang w:bidi="en-US"/>
              </w:rPr>
              <w:t>个</w:t>
            </w:r>
          </w:p>
        </w:tc>
        <w:tc>
          <w:tcPr>
            <w:tcW w:w="1270"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5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等线" w:hAnsi="等线" w:eastAsia="等线"/>
                <w:color w:val="000000"/>
              </w:rPr>
              <w:t>5</w:t>
            </w:r>
          </w:p>
        </w:tc>
        <w:tc>
          <w:tcPr>
            <w:tcW w:w="1108" w:type="pct"/>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出口防火墙</w:t>
            </w:r>
          </w:p>
        </w:tc>
        <w:tc>
          <w:tcPr>
            <w:tcW w:w="699" w:type="pct"/>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1</w:t>
            </w:r>
          </w:p>
        </w:tc>
        <w:tc>
          <w:tcPr>
            <w:tcW w:w="1270" w:type="pct"/>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台</w:t>
            </w:r>
          </w:p>
        </w:tc>
        <w:tc>
          <w:tcPr>
            <w:tcW w:w="1270" w:type="pct"/>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5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等线" w:hAnsi="等线" w:eastAsia="等线"/>
                <w:color w:val="000000"/>
              </w:rPr>
              <w:t>6</w:t>
            </w:r>
          </w:p>
        </w:tc>
        <w:tc>
          <w:tcPr>
            <w:tcW w:w="1108" w:type="pct"/>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poe交换机</w:t>
            </w:r>
          </w:p>
        </w:tc>
        <w:tc>
          <w:tcPr>
            <w:tcW w:w="699" w:type="pct"/>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6</w:t>
            </w:r>
          </w:p>
        </w:tc>
        <w:tc>
          <w:tcPr>
            <w:tcW w:w="1270" w:type="pct"/>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台</w:t>
            </w:r>
          </w:p>
        </w:tc>
        <w:tc>
          <w:tcPr>
            <w:tcW w:w="1270" w:type="pct"/>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5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等线" w:hAnsi="等线" w:eastAsia="等线"/>
                <w:color w:val="000000"/>
              </w:rPr>
              <w:t>7</w:t>
            </w:r>
          </w:p>
        </w:tc>
        <w:tc>
          <w:tcPr>
            <w:tcW w:w="1108" w:type="pct"/>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核心交换机</w:t>
            </w:r>
          </w:p>
        </w:tc>
        <w:tc>
          <w:tcPr>
            <w:tcW w:w="699" w:type="pct"/>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1</w:t>
            </w:r>
          </w:p>
        </w:tc>
        <w:tc>
          <w:tcPr>
            <w:tcW w:w="1270" w:type="pct"/>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台</w:t>
            </w:r>
          </w:p>
        </w:tc>
        <w:tc>
          <w:tcPr>
            <w:tcW w:w="1270" w:type="pct"/>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5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等线" w:hAnsi="等线" w:eastAsia="等线"/>
                <w:color w:val="000000"/>
              </w:rPr>
              <w:t>8</w:t>
            </w:r>
          </w:p>
        </w:tc>
        <w:tc>
          <w:tcPr>
            <w:tcW w:w="1108" w:type="pct"/>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48口接入交换机</w:t>
            </w:r>
          </w:p>
        </w:tc>
        <w:tc>
          <w:tcPr>
            <w:tcW w:w="699" w:type="pct"/>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6</w:t>
            </w:r>
          </w:p>
        </w:tc>
        <w:tc>
          <w:tcPr>
            <w:tcW w:w="1270" w:type="pct"/>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台</w:t>
            </w:r>
          </w:p>
        </w:tc>
        <w:tc>
          <w:tcPr>
            <w:tcW w:w="1270" w:type="pct"/>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5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等线" w:hAnsi="等线" w:eastAsia="等线"/>
                <w:color w:val="000000"/>
              </w:rPr>
              <w:t>9</w:t>
            </w:r>
          </w:p>
        </w:tc>
        <w:tc>
          <w:tcPr>
            <w:tcW w:w="1108" w:type="pct"/>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人员及施工费用</w:t>
            </w:r>
          </w:p>
        </w:tc>
        <w:tc>
          <w:tcPr>
            <w:tcW w:w="699" w:type="pct"/>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1</w:t>
            </w:r>
          </w:p>
        </w:tc>
        <w:tc>
          <w:tcPr>
            <w:tcW w:w="1270" w:type="pct"/>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项</w:t>
            </w:r>
          </w:p>
        </w:tc>
        <w:tc>
          <w:tcPr>
            <w:tcW w:w="1270" w:type="pct"/>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51" w:type="pct"/>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等线"/>
                <w:color w:val="000000"/>
              </w:rPr>
            </w:pPr>
            <w:r>
              <w:rPr>
                <w:rFonts w:hint="eastAsia" w:ascii="等线" w:hAnsi="等线" w:eastAsia="等线"/>
                <w:color w:val="000000"/>
              </w:rPr>
              <w:t>1</w:t>
            </w:r>
            <w:r>
              <w:rPr>
                <w:rFonts w:ascii="等线" w:hAnsi="等线" w:eastAsia="等线"/>
                <w:color w:val="000000"/>
              </w:rPr>
              <w:t>0</w:t>
            </w:r>
          </w:p>
        </w:tc>
        <w:tc>
          <w:tcPr>
            <w:tcW w:w="1108" w:type="pct"/>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智慧屏</w:t>
            </w:r>
          </w:p>
        </w:tc>
        <w:tc>
          <w:tcPr>
            <w:tcW w:w="699" w:type="pct"/>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2</w:t>
            </w:r>
          </w:p>
        </w:tc>
        <w:tc>
          <w:tcPr>
            <w:tcW w:w="1270"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Cs w:val="21"/>
                <w:lang w:bidi="en-US"/>
              </w:rPr>
            </w:pPr>
            <w:r>
              <w:rPr>
                <w:rFonts w:hint="eastAsia" w:ascii="仿宋_GB2312" w:eastAsia="仿宋_GB2312" w:cs="Times New Roman"/>
                <w:szCs w:val="21"/>
                <w:lang w:bidi="en-US"/>
              </w:rPr>
              <w:t>台</w:t>
            </w:r>
          </w:p>
        </w:tc>
        <w:tc>
          <w:tcPr>
            <w:tcW w:w="1270"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Cs w:val="21"/>
                <w:lang w:bidi="en-US"/>
              </w:rPr>
            </w:pPr>
          </w:p>
        </w:tc>
      </w:tr>
    </w:tbl>
    <w:p>
      <w:pPr>
        <w:pStyle w:val="2"/>
        <w:rPr>
          <w:rFonts w:hint="default" w:ascii="仿宋_GB2312" w:eastAsia="仿宋_GB2312" w:hAnsiTheme="minorEastAsia" w:cstheme="minorEastAsia"/>
          <w:color w:val="333333"/>
          <w:sz w:val="28"/>
          <w:szCs w:val="28"/>
          <w:shd w:val="clear" w:color="auto" w:fill="FFFFFF"/>
        </w:rPr>
      </w:pPr>
      <w:r>
        <w:rPr>
          <w:rFonts w:ascii="仿宋_GB2312" w:eastAsia="仿宋_GB2312" w:hAnsiTheme="minorEastAsia" w:cstheme="minorEastAsia"/>
          <w:color w:val="333333"/>
          <w:sz w:val="28"/>
          <w:szCs w:val="28"/>
          <w:shd w:val="clear" w:color="auto" w:fill="FFFFFF"/>
        </w:rPr>
        <w:t>三、供应商资格要求</w:t>
      </w:r>
    </w:p>
    <w:p>
      <w:pPr>
        <w:pStyle w:val="7"/>
        <w:widowControl/>
        <w:shd w:val="clear" w:color="auto" w:fill="FFFFFF"/>
        <w:spacing w:beforeAutospacing="0" w:afterAutospacing="0"/>
        <w:ind w:left="147" w:firstLine="420"/>
        <w:jc w:val="both"/>
        <w:rPr>
          <w:rFonts w:ascii="仿宋_GB2312" w:eastAsia="仿宋_GB2312"/>
          <w:sz w:val="28"/>
          <w:szCs w:val="28"/>
        </w:rPr>
      </w:pPr>
      <w:r>
        <w:rPr>
          <w:rFonts w:hint="eastAsia" w:ascii="仿宋_GB2312" w:hAnsi="宋体" w:eastAsia="仿宋_GB2312" w:cs="宋体"/>
          <w:color w:val="333333"/>
          <w:sz w:val="28"/>
          <w:szCs w:val="28"/>
          <w:shd w:val="clear" w:color="auto" w:fill="FFFFFF"/>
        </w:rPr>
        <w:t>1、有效的营业执照、资质；企业性质为一般纳税人；经营范围需包含以上内容；</w:t>
      </w:r>
      <w:r>
        <w:rPr>
          <w:rFonts w:ascii="仿宋_GB2312" w:eastAsia="仿宋_GB2312"/>
          <w:sz w:val="28"/>
          <w:szCs w:val="28"/>
        </w:rPr>
        <w:t xml:space="preserve"> </w:t>
      </w:r>
    </w:p>
    <w:p>
      <w:pPr>
        <w:pStyle w:val="7"/>
        <w:widowControl/>
        <w:shd w:val="clear" w:color="auto" w:fill="FFFFFF"/>
        <w:spacing w:beforeAutospacing="0" w:afterAutospacing="0"/>
        <w:ind w:firstLine="560" w:firstLineChars="200"/>
        <w:jc w:val="both"/>
        <w:rPr>
          <w:rFonts w:ascii="仿宋_GB2312" w:eastAsia="仿宋_GB2312"/>
          <w:sz w:val="28"/>
          <w:szCs w:val="28"/>
        </w:rPr>
      </w:pPr>
      <w:r>
        <w:rPr>
          <w:rFonts w:hint="eastAsia" w:ascii="仿宋_GB2312" w:hAnsi="宋体" w:eastAsia="仿宋_GB2312" w:cs="宋体"/>
          <w:color w:val="333333"/>
          <w:sz w:val="28"/>
          <w:szCs w:val="28"/>
          <w:shd w:val="clear" w:color="auto" w:fill="FFFFFF"/>
        </w:rPr>
        <w:t>2、必须具有良好的商业信誉、近三年在经营活动中没有重大违法记录（近三年无重大违法记录的书面声明）；</w:t>
      </w:r>
    </w:p>
    <w:p>
      <w:pPr>
        <w:pStyle w:val="7"/>
        <w:widowControl/>
        <w:shd w:val="clear" w:color="auto" w:fill="FFFFFF"/>
        <w:spacing w:beforeAutospacing="0" w:afterAutospacing="0"/>
        <w:ind w:firstLine="560" w:firstLineChars="200"/>
        <w:jc w:val="both"/>
        <w:rPr>
          <w:rFonts w:ascii="仿宋_GB2312" w:hAnsi="宋体" w:eastAsia="仿宋_GB2312" w:cs="宋体"/>
          <w:color w:val="333333"/>
          <w:sz w:val="28"/>
          <w:szCs w:val="28"/>
          <w:shd w:val="clear" w:color="auto" w:fill="FFFFFF"/>
        </w:rPr>
      </w:pPr>
      <w:r>
        <w:rPr>
          <w:rFonts w:hint="eastAsia" w:ascii="仿宋_GB2312" w:hAnsi="宋体" w:eastAsia="仿宋_GB2312" w:cs="宋体"/>
          <w:color w:val="333333"/>
          <w:sz w:val="28"/>
          <w:szCs w:val="28"/>
          <w:shd w:val="clear" w:color="auto" w:fill="FFFFFF"/>
        </w:rPr>
        <w:t>3、必须在“信用中国”网站（www.creditchina.gov.cn）中未被列入失信被执行人、重大税收违法案件当事人名单、政府采购严重违法失信行为记录名单。响应文件里提供参选人自行查询网络截图证明，最终查询结果以评选当天在“信用中国”网站查询结果为准。</w:t>
      </w:r>
    </w:p>
    <w:p>
      <w:pPr>
        <w:pStyle w:val="7"/>
        <w:widowControl/>
        <w:shd w:val="clear" w:color="auto" w:fill="FFFFFF"/>
        <w:spacing w:beforeAutospacing="0" w:afterAutospacing="0"/>
        <w:ind w:firstLine="420"/>
        <w:jc w:val="both"/>
        <w:rPr>
          <w:rFonts w:ascii="仿宋_GB2312" w:hAnsi="宋体" w:eastAsia="仿宋_GB2312" w:cs="宋体"/>
          <w:color w:val="333333"/>
          <w:sz w:val="28"/>
          <w:szCs w:val="28"/>
          <w:shd w:val="clear" w:color="auto" w:fill="FFFFFF"/>
        </w:rPr>
      </w:pPr>
      <w:r>
        <w:rPr>
          <w:rFonts w:hint="eastAsia" w:ascii="仿宋_GB2312" w:hAnsi="宋体" w:eastAsia="仿宋_GB2312" w:cs="宋体"/>
          <w:color w:val="333333"/>
          <w:sz w:val="28"/>
          <w:szCs w:val="28"/>
          <w:shd w:val="clear" w:color="auto" w:fill="FFFFFF"/>
        </w:rPr>
        <w:t>以上资格要求为本次询价供应商应具备的基本条件，参加询价的供应商必须满足资格要求中所有条款，并按照相关规定递交资格证明文件。</w:t>
      </w:r>
    </w:p>
    <w:p>
      <w:pPr>
        <w:pStyle w:val="2"/>
        <w:spacing w:before="100" w:after="100"/>
        <w:rPr>
          <w:rFonts w:hint="default" w:ascii="仿宋_GB2312" w:hAnsi="微软雅黑" w:eastAsia="仿宋_GB2312" w:cs="微软雅黑"/>
          <w:color w:val="333333"/>
          <w:sz w:val="28"/>
          <w:szCs w:val="28"/>
        </w:rPr>
      </w:pPr>
      <w:r>
        <w:rPr>
          <w:rStyle w:val="11"/>
          <w:rFonts w:ascii="仿宋_GB2312" w:eastAsia="仿宋_GB2312" w:cs="宋体"/>
          <w:b/>
          <w:color w:val="333333"/>
          <w:sz w:val="28"/>
          <w:szCs w:val="28"/>
          <w:shd w:val="clear" w:color="auto" w:fill="FFFFFF"/>
        </w:rPr>
        <w:t>四、响应文件送达地点及截止时间</w:t>
      </w:r>
    </w:p>
    <w:p>
      <w:pPr>
        <w:pStyle w:val="7"/>
        <w:widowControl/>
        <w:shd w:val="clear" w:color="auto" w:fill="FFFFFF"/>
        <w:spacing w:beforeAutospacing="0" w:afterAutospacing="0"/>
        <w:ind w:firstLine="420"/>
        <w:jc w:val="both"/>
        <w:rPr>
          <w:rFonts w:ascii="仿宋_GB2312" w:eastAsia="仿宋_GB2312"/>
          <w:sz w:val="28"/>
          <w:szCs w:val="28"/>
        </w:rPr>
      </w:pPr>
      <w:r>
        <w:rPr>
          <w:rFonts w:hint="eastAsia" w:ascii="仿宋_GB2312" w:hAnsi="宋体" w:eastAsia="仿宋_GB2312" w:cs="宋体"/>
          <w:color w:val="333333"/>
          <w:sz w:val="28"/>
          <w:szCs w:val="28"/>
          <w:shd w:val="clear" w:color="auto" w:fill="FFFFFF"/>
        </w:rPr>
        <w:t> 1、送达地点：黄石市黄石港区挹江南路7号510室</w:t>
      </w:r>
    </w:p>
    <w:p>
      <w:pPr>
        <w:pStyle w:val="7"/>
        <w:widowControl/>
        <w:shd w:val="clear" w:color="auto" w:fill="FFFFFF"/>
        <w:spacing w:beforeAutospacing="0" w:afterAutospacing="0"/>
        <w:ind w:firstLine="420"/>
        <w:jc w:val="both"/>
        <w:rPr>
          <w:rFonts w:ascii="仿宋_GB2312" w:eastAsia="仿宋_GB2312"/>
          <w:sz w:val="28"/>
          <w:szCs w:val="28"/>
        </w:rPr>
      </w:pPr>
      <w:r>
        <w:rPr>
          <w:rFonts w:hint="eastAsia" w:ascii="仿宋_GB2312" w:hAnsi="宋体" w:eastAsia="仿宋_GB2312" w:cs="宋体"/>
          <w:color w:val="333333"/>
          <w:sz w:val="28"/>
          <w:szCs w:val="28"/>
          <w:shd w:val="clear" w:color="auto" w:fill="FFFFFF"/>
        </w:rPr>
        <w:t> 2、截止时间：2021年</w:t>
      </w:r>
      <w:r>
        <w:rPr>
          <w:rFonts w:ascii="仿宋_GB2312" w:hAnsi="宋体" w:eastAsia="仿宋_GB2312" w:cs="宋体"/>
          <w:color w:val="333333"/>
          <w:sz w:val="28"/>
          <w:szCs w:val="28"/>
          <w:shd w:val="clear" w:color="auto" w:fill="FFFFFF"/>
        </w:rPr>
        <w:t>11</w:t>
      </w:r>
      <w:r>
        <w:rPr>
          <w:rFonts w:hint="eastAsia" w:ascii="仿宋_GB2312" w:hAnsi="宋体" w:eastAsia="仿宋_GB2312" w:cs="宋体"/>
          <w:color w:val="333333"/>
          <w:sz w:val="28"/>
          <w:szCs w:val="28"/>
          <w:shd w:val="clear" w:color="auto" w:fill="FFFFFF"/>
        </w:rPr>
        <w:t>月</w:t>
      </w:r>
      <w:r>
        <w:rPr>
          <w:rFonts w:ascii="仿宋_GB2312" w:hAnsi="宋体" w:eastAsia="仿宋_GB2312" w:cs="宋体"/>
          <w:color w:val="333333"/>
          <w:sz w:val="28"/>
          <w:szCs w:val="28"/>
          <w:shd w:val="clear" w:color="auto" w:fill="FFFFFF"/>
        </w:rPr>
        <w:t>26</w:t>
      </w:r>
      <w:r>
        <w:rPr>
          <w:rFonts w:hint="eastAsia" w:ascii="仿宋_GB2312" w:hAnsi="宋体" w:eastAsia="仿宋_GB2312" w:cs="宋体"/>
          <w:color w:val="333333"/>
          <w:sz w:val="28"/>
          <w:szCs w:val="28"/>
          <w:shd w:val="clear" w:color="auto" w:fill="FFFFFF"/>
        </w:rPr>
        <w:t>日17时00分（北京时间）</w:t>
      </w:r>
    </w:p>
    <w:p>
      <w:pPr>
        <w:pStyle w:val="2"/>
        <w:rPr>
          <w:rFonts w:hint="default" w:ascii="仿宋_GB2312" w:hAnsi="微软雅黑" w:eastAsia="仿宋_GB2312" w:cs="微软雅黑"/>
          <w:color w:val="333333"/>
          <w:sz w:val="28"/>
          <w:szCs w:val="28"/>
        </w:rPr>
      </w:pPr>
      <w:r>
        <w:rPr>
          <w:rStyle w:val="11"/>
          <w:rFonts w:ascii="仿宋_GB2312" w:eastAsia="仿宋_GB2312" w:cs="宋体"/>
          <w:b/>
          <w:color w:val="333333"/>
          <w:sz w:val="28"/>
          <w:szCs w:val="28"/>
          <w:shd w:val="clear" w:color="auto" w:fill="FFFFFF"/>
        </w:rPr>
        <w:t>五、联系事项</w:t>
      </w:r>
    </w:p>
    <w:p>
      <w:pPr>
        <w:pStyle w:val="7"/>
        <w:widowControl/>
        <w:shd w:val="clear" w:color="auto" w:fill="FFFFFF"/>
        <w:spacing w:beforeAutospacing="0" w:afterAutospacing="0"/>
        <w:ind w:firstLine="420"/>
        <w:jc w:val="both"/>
        <w:rPr>
          <w:rFonts w:ascii="仿宋_GB2312" w:eastAsia="仿宋_GB2312"/>
          <w:sz w:val="28"/>
          <w:szCs w:val="28"/>
        </w:rPr>
      </w:pPr>
      <w:r>
        <w:rPr>
          <w:rFonts w:hint="eastAsia" w:ascii="仿宋_GB2312" w:hAnsi="宋体" w:eastAsia="仿宋_GB2312" w:cs="宋体"/>
          <w:color w:val="333333"/>
          <w:sz w:val="28"/>
          <w:szCs w:val="28"/>
          <w:shd w:val="clear" w:color="auto" w:fill="FFFFFF"/>
        </w:rPr>
        <w:t> 1、采 购 人：湖北省鄂东云计算技术服务有限公司</w:t>
      </w:r>
    </w:p>
    <w:p>
      <w:pPr>
        <w:pStyle w:val="7"/>
        <w:widowControl/>
        <w:shd w:val="clear" w:color="auto" w:fill="FFFFFF"/>
        <w:spacing w:beforeAutospacing="0" w:afterAutospacing="0"/>
        <w:ind w:firstLine="420"/>
        <w:jc w:val="both"/>
        <w:rPr>
          <w:rFonts w:ascii="仿宋_GB2312" w:eastAsia="仿宋_GB2312"/>
          <w:sz w:val="28"/>
          <w:szCs w:val="28"/>
        </w:rPr>
      </w:pPr>
      <w:r>
        <w:rPr>
          <w:rFonts w:hint="eastAsia" w:ascii="仿宋_GB2312" w:hAnsi="宋体" w:eastAsia="仿宋_GB2312" w:cs="宋体"/>
          <w:color w:val="333333"/>
          <w:sz w:val="28"/>
          <w:szCs w:val="28"/>
          <w:shd w:val="clear" w:color="auto" w:fill="FFFFFF"/>
        </w:rPr>
        <w:t> 2、联 系 人：徐女士</w:t>
      </w:r>
    </w:p>
    <w:p>
      <w:pPr>
        <w:pStyle w:val="7"/>
        <w:widowControl/>
        <w:shd w:val="clear" w:color="auto" w:fill="FFFFFF"/>
        <w:spacing w:beforeAutospacing="0" w:afterAutospacing="0"/>
        <w:ind w:firstLine="420"/>
        <w:jc w:val="both"/>
        <w:rPr>
          <w:rFonts w:ascii="仿宋_GB2312" w:eastAsia="仿宋_GB2312"/>
          <w:sz w:val="28"/>
          <w:szCs w:val="28"/>
        </w:rPr>
      </w:pPr>
      <w:r>
        <w:rPr>
          <w:rFonts w:hint="eastAsia" w:ascii="仿宋_GB2312" w:hAnsi="宋体" w:eastAsia="仿宋_GB2312" w:cs="宋体"/>
          <w:color w:val="333333"/>
          <w:sz w:val="28"/>
          <w:szCs w:val="28"/>
          <w:shd w:val="clear" w:color="auto" w:fill="FFFFFF"/>
        </w:rPr>
        <w:t> 3、手   机：</w:t>
      </w:r>
      <w:r>
        <w:rPr>
          <w:rFonts w:ascii="仿宋_GB2312" w:hAnsi="宋体" w:eastAsia="仿宋_GB2312" w:cs="宋体"/>
          <w:color w:val="333333"/>
          <w:sz w:val="28"/>
          <w:szCs w:val="28"/>
          <w:shd w:val="clear" w:color="auto" w:fill="FFFFFF"/>
        </w:rPr>
        <w:t>17762722282</w:t>
      </w:r>
    </w:p>
    <w:p>
      <w:pPr>
        <w:pStyle w:val="7"/>
        <w:widowControl/>
        <w:shd w:val="clear" w:color="auto" w:fill="FFFFFF"/>
        <w:spacing w:beforeAutospacing="0" w:afterAutospacing="0"/>
        <w:ind w:firstLine="420"/>
        <w:jc w:val="both"/>
        <w:rPr>
          <w:rFonts w:ascii="仿宋_GB2312" w:hAnsi="宋体" w:eastAsia="仿宋_GB2312" w:cs="宋体"/>
          <w:color w:val="333333"/>
          <w:sz w:val="28"/>
          <w:szCs w:val="28"/>
          <w:shd w:val="clear" w:color="auto" w:fill="FFFFFF"/>
        </w:rPr>
      </w:pPr>
    </w:p>
    <w:p>
      <w:pPr>
        <w:pStyle w:val="7"/>
        <w:widowControl/>
        <w:shd w:val="clear" w:color="auto" w:fill="FFFFFF"/>
        <w:spacing w:beforeAutospacing="0" w:afterAutospacing="0"/>
        <w:ind w:firstLine="420"/>
        <w:jc w:val="both"/>
        <w:rPr>
          <w:rFonts w:ascii="仿宋_GB2312" w:hAnsi="宋体" w:eastAsia="仿宋_GB2312" w:cs="宋体"/>
          <w:color w:val="333333"/>
          <w:sz w:val="28"/>
          <w:szCs w:val="28"/>
          <w:shd w:val="clear" w:color="auto" w:fill="FFFFFF"/>
        </w:rPr>
      </w:pPr>
    </w:p>
    <w:p>
      <w:pPr>
        <w:pStyle w:val="7"/>
        <w:widowControl/>
        <w:shd w:val="clear" w:color="auto" w:fill="FFFFFF"/>
        <w:spacing w:beforeAutospacing="0" w:afterAutospacing="0"/>
        <w:ind w:firstLine="420"/>
        <w:jc w:val="both"/>
        <w:rPr>
          <w:rFonts w:ascii="仿宋_GB2312" w:hAnsi="宋体" w:eastAsia="仿宋_GB2312" w:cs="宋体"/>
          <w:color w:val="333333"/>
          <w:sz w:val="28"/>
          <w:szCs w:val="28"/>
          <w:shd w:val="clear" w:color="auto" w:fill="FFFFFF"/>
        </w:rPr>
      </w:pPr>
    </w:p>
    <w:p>
      <w:pPr>
        <w:pStyle w:val="7"/>
        <w:widowControl/>
        <w:shd w:val="clear" w:color="auto" w:fill="FFFFFF"/>
        <w:spacing w:beforeAutospacing="0" w:afterAutospacing="0"/>
        <w:ind w:firstLine="420"/>
        <w:jc w:val="both"/>
        <w:rPr>
          <w:rFonts w:ascii="仿宋_GB2312" w:eastAsia="仿宋_GB2312"/>
          <w:sz w:val="28"/>
          <w:szCs w:val="28"/>
        </w:rPr>
      </w:pPr>
    </w:p>
    <w:p>
      <w:pPr>
        <w:pStyle w:val="7"/>
        <w:widowControl/>
        <w:shd w:val="clear" w:color="auto" w:fill="FFFFFF"/>
        <w:bidi/>
        <w:spacing w:beforeAutospacing="0" w:afterAutospacing="0"/>
        <w:rPr>
          <w:rFonts w:ascii="仿宋_GB2312" w:eastAsia="仿宋_GB2312"/>
          <w:sz w:val="28"/>
          <w:szCs w:val="28"/>
        </w:rPr>
      </w:pPr>
      <w:r>
        <w:rPr>
          <w:rFonts w:hint="eastAsia" w:ascii="仿宋_GB2312" w:hAnsi="宋体" w:eastAsia="仿宋_GB2312" w:cs="宋体"/>
          <w:color w:val="333333"/>
          <w:sz w:val="28"/>
          <w:szCs w:val="28"/>
          <w:shd w:val="clear" w:color="auto" w:fill="FFFFFF"/>
        </w:rPr>
        <w:t>                 湖北省鄂东云计算技术服务有限公司</w:t>
      </w:r>
    </w:p>
    <w:p>
      <w:pPr>
        <w:rPr>
          <w:rFonts w:ascii="仿宋_GB2312" w:eastAsia="仿宋_GB2312"/>
          <w:sz w:val="28"/>
          <w:szCs w:val="28"/>
        </w:rPr>
      </w:pPr>
      <w:r>
        <w:rPr>
          <w:rFonts w:hint="eastAsia" w:ascii="仿宋_GB2312" w:hAnsi="宋体" w:eastAsia="仿宋_GB2312" w:cs="宋体"/>
          <w:color w:val="333333"/>
          <w:sz w:val="28"/>
          <w:szCs w:val="28"/>
          <w:shd w:val="clear" w:color="auto" w:fill="FFFFFF"/>
        </w:rPr>
        <w:t>                           2021年</w:t>
      </w:r>
      <w:r>
        <w:rPr>
          <w:rFonts w:ascii="仿宋_GB2312" w:hAnsi="宋体" w:eastAsia="仿宋_GB2312" w:cs="宋体"/>
          <w:color w:val="333333"/>
          <w:sz w:val="28"/>
          <w:szCs w:val="28"/>
          <w:shd w:val="clear" w:color="auto" w:fill="FFFFFF"/>
        </w:rPr>
        <w:t>11</w:t>
      </w:r>
      <w:r>
        <w:rPr>
          <w:rFonts w:hint="eastAsia" w:ascii="仿宋_GB2312" w:hAnsi="宋体" w:eastAsia="仿宋_GB2312" w:cs="宋体"/>
          <w:color w:val="333333"/>
          <w:sz w:val="28"/>
          <w:szCs w:val="28"/>
          <w:shd w:val="clear" w:color="auto" w:fill="FFFFFF"/>
        </w:rPr>
        <w:t>月</w:t>
      </w:r>
      <w:r>
        <w:rPr>
          <w:rFonts w:ascii="仿宋_GB2312" w:hAnsi="宋体" w:eastAsia="仿宋_GB2312" w:cs="宋体"/>
          <w:color w:val="333333"/>
          <w:sz w:val="28"/>
          <w:szCs w:val="28"/>
          <w:shd w:val="clear" w:color="auto" w:fill="FFFFFF"/>
        </w:rPr>
        <w:t>22</w:t>
      </w:r>
      <w:r>
        <w:rPr>
          <w:rFonts w:hint="eastAsia" w:ascii="仿宋_GB2312" w:hAnsi="宋体" w:eastAsia="仿宋_GB2312" w:cs="宋体"/>
          <w:color w:val="333333"/>
          <w:sz w:val="28"/>
          <w:szCs w:val="28"/>
          <w:shd w:val="clear" w:color="auto" w:fill="FFFFFF"/>
        </w:rPr>
        <w:t>日</w:t>
      </w:r>
      <w:bookmarkEnd w:id="10"/>
    </w:p>
    <w:p>
      <w:pPr>
        <w:widowControl/>
        <w:jc w:val="left"/>
        <w:rPr>
          <w:rFonts w:ascii="仿宋_GB2312" w:hAnsi="宋体" w:eastAsia="仿宋_GB2312" w:cs="宋体"/>
          <w:sz w:val="28"/>
          <w:szCs w:val="28"/>
          <w:rtl/>
        </w:rPr>
      </w:pPr>
      <w:bookmarkStart w:id="0" w:name="_Toc512252526"/>
      <w:bookmarkEnd w:id="0"/>
      <w:bookmarkStart w:id="1" w:name="_Toc486407891"/>
      <w:bookmarkEnd w:id="1"/>
      <w:bookmarkStart w:id="2" w:name="_Toc477040197"/>
      <w:bookmarkEnd w:id="2"/>
      <w:bookmarkStart w:id="3" w:name="_Toc477032417"/>
      <w:bookmarkEnd w:id="3"/>
      <w:bookmarkStart w:id="4" w:name="_Toc513559134"/>
      <w:bookmarkEnd w:id="4"/>
      <w:r>
        <w:rPr>
          <w:rFonts w:hint="eastAsia" w:ascii="仿宋_GB2312" w:hAnsi="宋体" w:eastAsia="仿宋_GB2312" w:cs="Times New Roman"/>
          <w:sz w:val="28"/>
          <w:szCs w:val="28"/>
          <w:rtl/>
        </w:rPr>
        <w:br w:type="page"/>
      </w:r>
    </w:p>
    <w:p>
      <w:pPr>
        <w:pStyle w:val="7"/>
        <w:widowControl/>
        <w:shd w:val="clear" w:color="auto" w:fill="FFFFFF"/>
        <w:spacing w:beforeAutospacing="0" w:afterAutospacing="0"/>
        <w:ind w:firstLine="420"/>
        <w:jc w:val="center"/>
        <w:rPr>
          <w:rFonts w:ascii="黑体" w:hAnsi="黑体" w:eastAsia="黑体"/>
          <w:sz w:val="36"/>
          <w:szCs w:val="32"/>
        </w:rPr>
      </w:pPr>
      <w:r>
        <w:rPr>
          <w:rFonts w:hint="eastAsia" w:ascii="黑体" w:hAnsi="黑体" w:eastAsia="黑体"/>
          <w:sz w:val="36"/>
          <w:szCs w:val="32"/>
        </w:rPr>
        <w:t>第二章  询价须知</w:t>
      </w:r>
    </w:p>
    <w:p>
      <w:pPr>
        <w:pStyle w:val="7"/>
        <w:widowControl/>
        <w:shd w:val="clear" w:color="auto" w:fill="FFFFFF"/>
        <w:spacing w:beforeAutospacing="0" w:afterAutospacing="0"/>
        <w:ind w:firstLine="420"/>
        <w:jc w:val="center"/>
        <w:rPr>
          <w:rFonts w:ascii="黑体" w:hAnsi="黑体" w:eastAsia="黑体"/>
          <w:sz w:val="32"/>
          <w:szCs w:val="32"/>
        </w:rPr>
      </w:pPr>
    </w:p>
    <w:p>
      <w:pPr>
        <w:pStyle w:val="7"/>
        <w:widowControl/>
        <w:shd w:val="clear" w:color="auto" w:fill="FFFFFF"/>
        <w:spacing w:beforeAutospacing="0" w:afterAutospacing="0"/>
        <w:ind w:firstLine="420"/>
        <w:jc w:val="both"/>
        <w:rPr>
          <w:rFonts w:ascii="仿宋_GB2312" w:hAnsi="宋体" w:eastAsia="仿宋_GB2312" w:cs="宋体"/>
          <w:color w:val="333333"/>
          <w:sz w:val="28"/>
          <w:szCs w:val="28"/>
          <w:shd w:val="clear" w:color="auto" w:fill="FFFFFF"/>
        </w:rPr>
      </w:pPr>
      <w:r>
        <w:rPr>
          <w:rFonts w:hint="eastAsia" w:ascii="仿宋_GB2312" w:eastAsia="仿宋_GB2312"/>
          <w:b/>
          <w:sz w:val="28"/>
          <w:szCs w:val="28"/>
        </w:rPr>
        <w:t>一、询价文件内容</w:t>
      </w:r>
    </w:p>
    <w:p>
      <w:pPr>
        <w:pStyle w:val="7"/>
        <w:widowControl/>
        <w:shd w:val="clear" w:color="auto" w:fill="FFFFFF"/>
        <w:spacing w:beforeAutospacing="0" w:afterAutospacing="0"/>
        <w:ind w:firstLine="420"/>
        <w:jc w:val="both"/>
        <w:rPr>
          <w:rFonts w:ascii="仿宋_GB2312" w:hAnsi="宋体" w:eastAsia="仿宋_GB2312" w:cs="宋体"/>
          <w:color w:val="333333"/>
          <w:sz w:val="28"/>
          <w:szCs w:val="28"/>
          <w:shd w:val="clear" w:color="auto" w:fill="FFFFFF"/>
        </w:rPr>
      </w:pPr>
      <w:r>
        <w:rPr>
          <w:rFonts w:hint="eastAsia" w:ascii="仿宋_GB2312" w:hAnsi="宋体" w:eastAsia="仿宋_GB2312" w:cs="宋体"/>
          <w:color w:val="333333"/>
          <w:sz w:val="28"/>
          <w:szCs w:val="28"/>
          <w:shd w:val="clear" w:color="auto" w:fill="FFFFFF"/>
        </w:rPr>
        <w:t>本询价文件包括：</w:t>
      </w:r>
    </w:p>
    <w:p>
      <w:pPr>
        <w:autoSpaceDE w:val="0"/>
        <w:autoSpaceDN w:val="0"/>
        <w:adjustRightInd w:val="0"/>
        <w:ind w:firstLine="560" w:firstLineChars="200"/>
        <w:jc w:val="left"/>
        <w:rPr>
          <w:rFonts w:ascii="仿宋_GB2312" w:hAnsi="宋体" w:eastAsia="仿宋_GB2312" w:cs="宋体"/>
          <w:sz w:val="28"/>
          <w:szCs w:val="28"/>
          <w:lang w:val="zh-CN"/>
        </w:rPr>
      </w:pPr>
      <w:r>
        <w:rPr>
          <w:rFonts w:hint="eastAsia" w:ascii="仿宋_GB2312" w:hAnsi="宋体" w:eastAsia="仿宋_GB2312" w:cs="宋体"/>
          <w:sz w:val="28"/>
          <w:szCs w:val="28"/>
          <w:lang w:val="zh-CN"/>
        </w:rPr>
        <w:t>1、询价公告</w:t>
      </w:r>
    </w:p>
    <w:p>
      <w:pPr>
        <w:autoSpaceDE w:val="0"/>
        <w:autoSpaceDN w:val="0"/>
        <w:adjustRightInd w:val="0"/>
        <w:ind w:firstLine="560" w:firstLineChars="200"/>
        <w:jc w:val="left"/>
        <w:rPr>
          <w:rFonts w:ascii="仿宋_GB2312" w:hAnsi="宋体" w:eastAsia="仿宋_GB2312" w:cs="宋体"/>
          <w:sz w:val="28"/>
          <w:szCs w:val="28"/>
          <w:lang w:val="zh-CN"/>
        </w:rPr>
      </w:pPr>
      <w:r>
        <w:rPr>
          <w:rFonts w:hint="eastAsia" w:ascii="仿宋_GB2312" w:hAnsi="宋体" w:eastAsia="仿宋_GB2312" w:cs="宋体"/>
          <w:sz w:val="28"/>
          <w:szCs w:val="28"/>
          <w:lang w:val="zh-CN"/>
        </w:rPr>
        <w:t>2、询价须知</w:t>
      </w:r>
    </w:p>
    <w:p>
      <w:pPr>
        <w:autoSpaceDE w:val="0"/>
        <w:autoSpaceDN w:val="0"/>
        <w:adjustRightInd w:val="0"/>
        <w:ind w:firstLine="560" w:firstLineChars="200"/>
        <w:jc w:val="left"/>
        <w:rPr>
          <w:rFonts w:ascii="仿宋_GB2312" w:hAnsi="宋体" w:eastAsia="仿宋_GB2312" w:cs="宋体"/>
          <w:sz w:val="28"/>
          <w:szCs w:val="28"/>
          <w:lang w:val="zh-CN"/>
        </w:rPr>
      </w:pPr>
      <w:r>
        <w:rPr>
          <w:rFonts w:hint="eastAsia" w:ascii="仿宋_GB2312" w:hAnsi="宋体" w:eastAsia="仿宋_GB2312" w:cs="宋体"/>
          <w:sz w:val="28"/>
          <w:szCs w:val="28"/>
          <w:lang w:val="zh-CN"/>
        </w:rPr>
        <w:t>3、采购需求</w:t>
      </w:r>
    </w:p>
    <w:p>
      <w:pPr>
        <w:autoSpaceDE w:val="0"/>
        <w:autoSpaceDN w:val="0"/>
        <w:adjustRightInd w:val="0"/>
        <w:ind w:firstLine="560" w:firstLineChars="200"/>
        <w:jc w:val="left"/>
        <w:rPr>
          <w:rFonts w:ascii="仿宋_GB2312" w:hAnsi="宋体" w:eastAsia="仿宋_GB2312" w:cs="宋体"/>
          <w:sz w:val="28"/>
          <w:szCs w:val="28"/>
          <w:lang w:val="zh-CN"/>
        </w:rPr>
      </w:pPr>
      <w:r>
        <w:rPr>
          <w:rFonts w:hint="eastAsia" w:ascii="仿宋_GB2312" w:hAnsi="宋体" w:eastAsia="仿宋_GB2312" w:cs="宋体"/>
          <w:sz w:val="28"/>
          <w:szCs w:val="28"/>
          <w:lang w:val="zh-CN"/>
        </w:rPr>
        <w:t>4、询价</w:t>
      </w:r>
    </w:p>
    <w:p>
      <w:pPr>
        <w:autoSpaceDE w:val="0"/>
        <w:autoSpaceDN w:val="0"/>
        <w:adjustRightInd w:val="0"/>
        <w:ind w:firstLine="560" w:firstLineChars="200"/>
        <w:jc w:val="left"/>
        <w:rPr>
          <w:rFonts w:ascii="仿宋_GB2312" w:hAnsi="宋体" w:eastAsia="仿宋_GB2312" w:cs="宋体"/>
          <w:sz w:val="28"/>
          <w:szCs w:val="28"/>
          <w:lang w:val="zh-CN"/>
        </w:rPr>
      </w:pPr>
      <w:r>
        <w:rPr>
          <w:rFonts w:ascii="仿宋_GB2312" w:hAnsi="宋体" w:eastAsia="仿宋_GB2312" w:cs="宋体"/>
          <w:sz w:val="28"/>
          <w:szCs w:val="28"/>
          <w:lang w:val="zh-CN"/>
        </w:rPr>
        <w:t>5</w:t>
      </w:r>
      <w:r>
        <w:rPr>
          <w:rFonts w:hint="eastAsia" w:ascii="仿宋_GB2312" w:hAnsi="宋体" w:eastAsia="仿宋_GB2312" w:cs="宋体"/>
          <w:sz w:val="28"/>
          <w:szCs w:val="28"/>
          <w:lang w:val="zh-CN"/>
        </w:rPr>
        <w:t>、响应文件格式</w:t>
      </w:r>
    </w:p>
    <w:p>
      <w:pPr>
        <w:autoSpaceDE w:val="0"/>
        <w:autoSpaceDN w:val="0"/>
        <w:adjustRightInd w:val="0"/>
        <w:ind w:firstLine="562" w:firstLineChars="200"/>
        <w:jc w:val="left"/>
        <w:rPr>
          <w:rFonts w:ascii="仿宋_GB2312" w:hAnsi="黑体" w:eastAsia="仿宋_GB2312" w:cs="宋体"/>
          <w:b/>
          <w:sz w:val="28"/>
          <w:szCs w:val="28"/>
          <w:lang w:val="zh-CN"/>
        </w:rPr>
      </w:pPr>
      <w:bookmarkStart w:id="5" w:name="_Toc32272"/>
      <w:bookmarkEnd w:id="5"/>
      <w:bookmarkStart w:id="6" w:name="_Toc470172674"/>
      <w:bookmarkEnd w:id="6"/>
      <w:bookmarkStart w:id="7" w:name="_Toc513559102"/>
      <w:bookmarkEnd w:id="7"/>
      <w:bookmarkStart w:id="8" w:name="_Toc512252424"/>
      <w:bookmarkEnd w:id="8"/>
      <w:bookmarkStart w:id="9" w:name="_Toc486407822"/>
      <w:bookmarkEnd w:id="9"/>
      <w:r>
        <w:rPr>
          <w:rFonts w:hint="eastAsia" w:ascii="仿宋_GB2312" w:hAnsi="黑体" w:eastAsia="仿宋_GB2312" w:cs="宋体"/>
          <w:b/>
          <w:sz w:val="28"/>
          <w:szCs w:val="28"/>
          <w:lang w:val="zh-CN"/>
        </w:rPr>
        <w:t>二、询价文件说明</w:t>
      </w:r>
    </w:p>
    <w:p>
      <w:pPr>
        <w:pStyle w:val="7"/>
        <w:widowControl/>
        <w:shd w:val="clear" w:color="auto" w:fill="FFFFFF"/>
        <w:spacing w:beforeAutospacing="0" w:afterAutospacing="0"/>
        <w:ind w:firstLine="420"/>
        <w:jc w:val="both"/>
        <w:rPr>
          <w:rFonts w:ascii="仿宋_GB2312" w:hAnsi="宋体" w:eastAsia="仿宋_GB2312" w:cs="宋体"/>
          <w:color w:val="333333"/>
          <w:sz w:val="28"/>
          <w:szCs w:val="28"/>
          <w:shd w:val="clear" w:color="auto" w:fill="FFFFFF"/>
        </w:rPr>
      </w:pPr>
      <w:r>
        <w:rPr>
          <w:rFonts w:hint="eastAsia" w:ascii="仿宋_GB2312" w:hAnsi="宋体" w:eastAsia="仿宋_GB2312" w:cs="宋体"/>
          <w:color w:val="333333"/>
          <w:sz w:val="28"/>
          <w:szCs w:val="28"/>
          <w:shd w:val="clear" w:color="auto" w:fill="FFFFFF"/>
        </w:rPr>
        <w:t>1、提交响应文件截止之日前，采购人或者询价小组可以对已发出的询价文件进行必要的澄清或者修改，澄清或者修改的内容作为询价文件的组成部分。</w:t>
      </w:r>
    </w:p>
    <w:p>
      <w:pPr>
        <w:pStyle w:val="7"/>
        <w:widowControl/>
        <w:shd w:val="clear" w:color="auto" w:fill="FFFFFF"/>
        <w:spacing w:beforeAutospacing="0" w:afterAutospacing="0"/>
        <w:ind w:firstLine="420"/>
        <w:jc w:val="both"/>
        <w:rPr>
          <w:rFonts w:ascii="仿宋_GB2312" w:hAnsi="宋体" w:eastAsia="仿宋_GB2312" w:cs="宋体"/>
          <w:color w:val="333333"/>
          <w:sz w:val="28"/>
          <w:szCs w:val="28"/>
          <w:shd w:val="clear" w:color="auto" w:fill="FFFFFF"/>
        </w:rPr>
      </w:pPr>
      <w:r>
        <w:rPr>
          <w:rFonts w:hint="eastAsia" w:ascii="仿宋_GB2312" w:hAnsi="宋体" w:eastAsia="仿宋_GB2312" w:cs="宋体"/>
          <w:color w:val="333333"/>
          <w:sz w:val="28"/>
          <w:szCs w:val="28"/>
          <w:shd w:val="clear" w:color="auto" w:fill="FFFFFF"/>
        </w:rPr>
        <w:t>2、对询价文件澄清或者修改的内容可能影响响应文件编制的，采购人或者询价小组应当在提交响应文件截止之日3个工作日前，在本询价公告的公示媒体上发布澄清公告，不足3个工作日的，应当顺延提交响应文件截止时间。</w:t>
      </w:r>
    </w:p>
    <w:p>
      <w:pPr>
        <w:pStyle w:val="7"/>
        <w:widowControl/>
        <w:shd w:val="clear" w:color="auto" w:fill="FFFFFF"/>
        <w:spacing w:beforeAutospacing="0" w:afterAutospacing="0"/>
        <w:ind w:firstLine="420"/>
        <w:jc w:val="both"/>
        <w:rPr>
          <w:rFonts w:ascii="仿宋_GB2312" w:hAnsi="宋体" w:eastAsia="仿宋_GB2312" w:cs="宋体"/>
          <w:color w:val="333333"/>
          <w:sz w:val="28"/>
          <w:szCs w:val="28"/>
          <w:shd w:val="clear" w:color="auto" w:fill="FFFFFF"/>
        </w:rPr>
      </w:pPr>
      <w:r>
        <w:rPr>
          <w:rFonts w:hint="eastAsia" w:ascii="仿宋_GB2312" w:hAnsi="宋体" w:eastAsia="仿宋_GB2312" w:cs="宋体"/>
          <w:color w:val="333333"/>
          <w:sz w:val="28"/>
          <w:szCs w:val="28"/>
          <w:shd w:val="clear" w:color="auto" w:fill="FFFFFF"/>
        </w:rPr>
        <w:t>3、供应商有义务实时关注本此询价相关的网上公示信息，如有疑问须在询价响应文件提交截止日期前2个工作日内向采购人进行咨询或提交书面函件。</w:t>
      </w:r>
    </w:p>
    <w:p>
      <w:pPr>
        <w:autoSpaceDE w:val="0"/>
        <w:autoSpaceDN w:val="0"/>
        <w:adjustRightInd w:val="0"/>
        <w:ind w:firstLine="562" w:firstLineChars="200"/>
        <w:jc w:val="left"/>
        <w:rPr>
          <w:rFonts w:ascii="仿宋_GB2312" w:hAnsi="黑体" w:eastAsia="仿宋_GB2312" w:cs="宋体"/>
          <w:b/>
          <w:sz w:val="28"/>
          <w:szCs w:val="28"/>
          <w:lang w:val="zh-CN"/>
        </w:rPr>
      </w:pPr>
      <w:r>
        <w:rPr>
          <w:rFonts w:hint="eastAsia" w:ascii="仿宋_GB2312" w:hAnsi="黑体" w:eastAsia="仿宋_GB2312" w:cs="宋体"/>
          <w:b/>
          <w:sz w:val="28"/>
          <w:szCs w:val="28"/>
          <w:lang w:val="zh-CN"/>
        </w:rPr>
        <w:t>三、询价响应文件的编制基本要求</w:t>
      </w:r>
    </w:p>
    <w:p>
      <w:pPr>
        <w:pStyle w:val="7"/>
        <w:widowControl/>
        <w:shd w:val="clear" w:color="auto" w:fill="FFFFFF"/>
        <w:spacing w:beforeAutospacing="0" w:afterAutospacing="0"/>
        <w:ind w:left="147" w:firstLine="420"/>
        <w:jc w:val="both"/>
        <w:rPr>
          <w:rFonts w:ascii="仿宋_GB2312" w:hAnsi="宋体" w:eastAsia="仿宋_GB2312" w:cs="宋体"/>
          <w:color w:val="333333"/>
          <w:sz w:val="28"/>
          <w:szCs w:val="28"/>
          <w:shd w:val="clear" w:color="auto" w:fill="FFFFFF"/>
        </w:rPr>
      </w:pPr>
      <w:r>
        <w:rPr>
          <w:rFonts w:hint="eastAsia" w:ascii="仿宋_GB2312" w:hAnsi="宋体" w:eastAsia="仿宋_GB2312" w:cs="宋体"/>
          <w:sz w:val="28"/>
          <w:szCs w:val="28"/>
          <w:lang w:val="zh-CN"/>
        </w:rPr>
        <w:t>1</w:t>
      </w:r>
      <w:r>
        <w:rPr>
          <w:rFonts w:hint="eastAsia" w:ascii="仿宋_GB2312" w:hAnsi="宋体" w:eastAsia="仿宋_GB2312" w:cs="宋体"/>
          <w:color w:val="333333"/>
          <w:sz w:val="28"/>
          <w:szCs w:val="28"/>
          <w:shd w:val="clear" w:color="auto" w:fill="FFFFFF"/>
        </w:rPr>
        <w:t>、供应商应当按照本询价文件的要求编制响应文件，并对其提交的响应文件及全部资料的真实性、合法性承担法律责任，并接受采购人对其中任何资料进一步核实的要求。</w:t>
      </w:r>
    </w:p>
    <w:p>
      <w:pPr>
        <w:pStyle w:val="7"/>
        <w:widowControl/>
        <w:shd w:val="clear" w:color="auto" w:fill="FFFFFF"/>
        <w:spacing w:beforeAutospacing="0" w:afterAutospacing="0"/>
        <w:ind w:left="147" w:firstLine="420"/>
        <w:jc w:val="both"/>
        <w:rPr>
          <w:rFonts w:ascii="仿宋_GB2312" w:hAnsi="宋体" w:eastAsia="仿宋_GB2312" w:cs="宋体"/>
          <w:color w:val="333333"/>
          <w:sz w:val="28"/>
          <w:szCs w:val="28"/>
          <w:shd w:val="clear" w:color="auto" w:fill="FFFFFF"/>
        </w:rPr>
      </w:pPr>
      <w:r>
        <w:rPr>
          <w:rFonts w:hint="eastAsia" w:ascii="仿宋_GB2312" w:hAnsi="宋体" w:eastAsia="仿宋_GB2312" w:cs="宋体"/>
          <w:color w:val="333333"/>
          <w:sz w:val="28"/>
          <w:szCs w:val="28"/>
          <w:shd w:val="clear" w:color="auto" w:fill="FFFFFF"/>
        </w:rPr>
        <w:t>2、供应商应认真阅读本询价文件中的所有内容，并对本询价文件提出的要求和条件作出实质性响应。</w:t>
      </w:r>
    </w:p>
    <w:p>
      <w:pPr>
        <w:pStyle w:val="7"/>
        <w:widowControl/>
        <w:shd w:val="clear" w:color="auto" w:fill="FFFFFF"/>
        <w:spacing w:beforeAutospacing="0" w:afterAutospacing="0"/>
        <w:ind w:left="147" w:firstLine="420"/>
        <w:jc w:val="both"/>
        <w:rPr>
          <w:rFonts w:ascii="仿宋_GB2312" w:hAnsi="宋体" w:eastAsia="仿宋_GB2312" w:cs="宋体"/>
          <w:color w:val="333333"/>
          <w:sz w:val="28"/>
          <w:szCs w:val="28"/>
          <w:shd w:val="clear" w:color="auto" w:fill="FFFFFF"/>
        </w:rPr>
      </w:pPr>
      <w:r>
        <w:rPr>
          <w:rFonts w:hint="eastAsia" w:ascii="仿宋_GB2312" w:hAnsi="宋体" w:eastAsia="仿宋_GB2312" w:cs="宋体"/>
          <w:color w:val="333333"/>
          <w:sz w:val="28"/>
          <w:szCs w:val="28"/>
          <w:shd w:val="clear" w:color="auto" w:fill="FFFFFF"/>
        </w:rPr>
        <w:t>3、供应商应完整地按本询价文件的要求提交所有资料并按要求的格式填写规定的所有内容，未规定格式的，相关格式由供应商自行确定。</w:t>
      </w:r>
    </w:p>
    <w:p>
      <w:pPr>
        <w:autoSpaceDE w:val="0"/>
        <w:autoSpaceDN w:val="0"/>
        <w:adjustRightInd w:val="0"/>
        <w:ind w:firstLine="562" w:firstLineChars="200"/>
        <w:jc w:val="left"/>
        <w:rPr>
          <w:rFonts w:ascii="仿宋_GB2312" w:hAnsi="黑体" w:eastAsia="仿宋_GB2312" w:cs="宋体"/>
          <w:b/>
          <w:sz w:val="28"/>
          <w:szCs w:val="28"/>
          <w:lang w:val="zh-CN"/>
        </w:rPr>
      </w:pPr>
      <w:r>
        <w:rPr>
          <w:rFonts w:hint="eastAsia" w:ascii="仿宋_GB2312" w:hAnsi="黑体" w:eastAsia="仿宋_GB2312" w:cs="宋体"/>
          <w:b/>
          <w:sz w:val="28"/>
          <w:szCs w:val="28"/>
          <w:lang w:val="zh-CN"/>
        </w:rPr>
        <w:t>四、询价响应文件组成</w:t>
      </w:r>
    </w:p>
    <w:p>
      <w:pPr>
        <w:pStyle w:val="7"/>
        <w:widowControl/>
        <w:shd w:val="clear" w:color="auto" w:fill="FFFFFF"/>
        <w:spacing w:beforeAutospacing="0" w:afterAutospacing="0"/>
        <w:ind w:firstLine="560" w:firstLineChars="200"/>
        <w:jc w:val="both"/>
        <w:rPr>
          <w:rFonts w:ascii="仿宋_GB2312" w:hAnsi="宋体" w:eastAsia="仿宋_GB2312" w:cs="宋体"/>
          <w:color w:val="333333"/>
          <w:sz w:val="28"/>
          <w:szCs w:val="28"/>
          <w:shd w:val="clear" w:color="auto" w:fill="FFFFFF"/>
        </w:rPr>
      </w:pPr>
      <w:r>
        <w:rPr>
          <w:rFonts w:hint="eastAsia" w:ascii="仿宋_GB2312" w:hAnsi="宋体" w:eastAsia="仿宋_GB2312" w:cs="宋体"/>
          <w:color w:val="333333"/>
          <w:sz w:val="28"/>
          <w:szCs w:val="28"/>
          <w:shd w:val="clear" w:color="auto" w:fill="FFFFFF"/>
        </w:rPr>
        <w:t>响应文件应用A4规格纸编制并装订成册，应包括下列基本内容：</w:t>
      </w:r>
    </w:p>
    <w:p>
      <w:pPr>
        <w:pStyle w:val="7"/>
        <w:widowControl/>
        <w:shd w:val="clear" w:color="auto" w:fill="FFFFFF"/>
        <w:spacing w:beforeAutospacing="0" w:afterAutospacing="0"/>
        <w:ind w:firstLine="560" w:firstLineChars="200"/>
        <w:jc w:val="both"/>
        <w:rPr>
          <w:rFonts w:ascii="仿宋_GB2312" w:eastAsia="仿宋_GB2312"/>
          <w:sz w:val="28"/>
          <w:szCs w:val="28"/>
        </w:rPr>
      </w:pPr>
      <w:r>
        <w:rPr>
          <w:rFonts w:hint="eastAsia" w:ascii="仿宋_GB2312" w:hAnsi="宋体" w:eastAsia="仿宋_GB2312" w:cs="宋体"/>
          <w:color w:val="333333"/>
          <w:sz w:val="28"/>
          <w:szCs w:val="28"/>
          <w:shd w:val="clear" w:color="auto" w:fill="FFFFFF"/>
        </w:rPr>
        <w:t>1、有效的营业执照、资质；企业性质为一般纳税人；经营范围需包含以上内容；</w:t>
      </w:r>
      <w:r>
        <w:rPr>
          <w:rFonts w:ascii="仿宋_GB2312" w:eastAsia="仿宋_GB2312"/>
          <w:sz w:val="28"/>
          <w:szCs w:val="28"/>
        </w:rPr>
        <w:t xml:space="preserve"> </w:t>
      </w:r>
    </w:p>
    <w:p>
      <w:pPr>
        <w:pStyle w:val="7"/>
        <w:widowControl/>
        <w:shd w:val="clear" w:color="auto" w:fill="FFFFFF"/>
        <w:spacing w:beforeAutospacing="0" w:afterAutospacing="0"/>
        <w:ind w:firstLine="560" w:firstLineChars="200"/>
        <w:jc w:val="both"/>
        <w:rPr>
          <w:rFonts w:ascii="仿宋_GB2312" w:hAnsi="宋体" w:eastAsia="仿宋_GB2312" w:cs="宋体"/>
          <w:color w:val="333333"/>
          <w:sz w:val="28"/>
          <w:szCs w:val="28"/>
          <w:shd w:val="clear" w:color="auto" w:fill="FFFFFF"/>
        </w:rPr>
      </w:pPr>
      <w:r>
        <w:rPr>
          <w:rFonts w:hint="eastAsia" w:ascii="仿宋_GB2312" w:hAnsi="宋体" w:eastAsia="仿宋_GB2312" w:cs="宋体"/>
          <w:color w:val="333333"/>
          <w:sz w:val="28"/>
          <w:szCs w:val="28"/>
          <w:shd w:val="clear" w:color="auto" w:fill="FFFFFF"/>
        </w:rPr>
        <w:t>2、法定代表人身份证明或附有法定代表人身份证明的授权委托书；</w:t>
      </w:r>
    </w:p>
    <w:p>
      <w:pPr>
        <w:pStyle w:val="7"/>
        <w:widowControl/>
        <w:shd w:val="clear" w:color="auto" w:fill="FFFFFF"/>
        <w:spacing w:beforeAutospacing="0" w:afterAutospacing="0"/>
        <w:ind w:firstLine="560" w:firstLineChars="200"/>
        <w:jc w:val="both"/>
        <w:rPr>
          <w:rFonts w:ascii="仿宋_GB2312" w:hAnsi="宋体" w:eastAsia="仿宋_GB2312" w:cs="宋体"/>
          <w:color w:val="333333"/>
          <w:sz w:val="28"/>
          <w:szCs w:val="28"/>
          <w:shd w:val="clear" w:color="auto" w:fill="FFFFFF"/>
        </w:rPr>
      </w:pPr>
      <w:r>
        <w:rPr>
          <w:rFonts w:hint="eastAsia" w:ascii="仿宋_GB2312" w:hAnsi="宋体" w:eastAsia="仿宋_GB2312" w:cs="宋体"/>
          <w:color w:val="333333"/>
          <w:sz w:val="28"/>
          <w:szCs w:val="28"/>
          <w:shd w:val="clear" w:color="auto" w:fill="FFFFFF"/>
        </w:rPr>
        <w:t>3、近三年无重大违法记录声明；</w:t>
      </w:r>
    </w:p>
    <w:p>
      <w:pPr>
        <w:pStyle w:val="7"/>
        <w:widowControl/>
        <w:shd w:val="clear" w:color="auto" w:fill="FFFFFF"/>
        <w:spacing w:beforeAutospacing="0" w:afterAutospacing="0"/>
        <w:ind w:firstLine="560" w:firstLineChars="200"/>
        <w:jc w:val="both"/>
        <w:rPr>
          <w:rFonts w:ascii="仿宋_GB2312" w:hAnsi="宋体" w:eastAsia="仿宋_GB2312" w:cs="宋体"/>
          <w:color w:val="333333"/>
          <w:sz w:val="28"/>
          <w:szCs w:val="28"/>
          <w:shd w:val="clear" w:color="auto" w:fill="FFFFFF"/>
        </w:rPr>
      </w:pPr>
      <w:r>
        <w:rPr>
          <w:rFonts w:hint="eastAsia" w:ascii="仿宋_GB2312" w:hAnsi="宋体" w:eastAsia="仿宋_GB2312" w:cs="宋体"/>
          <w:color w:val="333333"/>
          <w:sz w:val="28"/>
          <w:szCs w:val="28"/>
          <w:shd w:val="clear" w:color="auto" w:fill="FFFFFF"/>
        </w:rPr>
        <w:t>4、报价函；</w:t>
      </w:r>
    </w:p>
    <w:p>
      <w:pPr>
        <w:pStyle w:val="7"/>
        <w:widowControl/>
        <w:shd w:val="clear" w:color="auto" w:fill="FFFFFF"/>
        <w:spacing w:beforeAutospacing="0" w:afterAutospacing="0"/>
        <w:ind w:firstLine="560" w:firstLineChars="200"/>
        <w:jc w:val="both"/>
        <w:rPr>
          <w:rFonts w:ascii="仿宋_GB2312" w:hAnsi="宋体" w:eastAsia="仿宋_GB2312" w:cs="宋体"/>
          <w:color w:val="333333"/>
          <w:sz w:val="28"/>
          <w:szCs w:val="28"/>
          <w:shd w:val="clear" w:color="auto" w:fill="FFFFFF"/>
        </w:rPr>
      </w:pPr>
      <w:r>
        <w:rPr>
          <w:rFonts w:hint="eastAsia" w:ascii="仿宋_GB2312" w:hAnsi="宋体" w:eastAsia="仿宋_GB2312" w:cs="宋体"/>
          <w:color w:val="333333"/>
          <w:sz w:val="28"/>
          <w:szCs w:val="28"/>
          <w:shd w:val="clear" w:color="auto" w:fill="FFFFFF"/>
        </w:rPr>
        <w:t>5、相关信用证明（且未被列入“信用中国”网站失信被执行人、重大税收违法案件当事人名单（提供网站截图并加盖公章）；</w:t>
      </w:r>
    </w:p>
    <w:p>
      <w:pPr>
        <w:pStyle w:val="7"/>
        <w:widowControl/>
        <w:shd w:val="clear" w:color="auto" w:fill="FFFFFF"/>
        <w:spacing w:beforeAutospacing="0" w:afterAutospacing="0"/>
        <w:ind w:firstLine="560" w:firstLineChars="200"/>
        <w:jc w:val="both"/>
        <w:rPr>
          <w:rFonts w:ascii="仿宋_GB2312" w:hAnsi="宋体" w:eastAsia="仿宋_GB2312" w:cs="宋体"/>
          <w:color w:val="333333"/>
          <w:sz w:val="28"/>
          <w:szCs w:val="28"/>
          <w:shd w:val="clear" w:color="auto" w:fill="FFFFFF"/>
        </w:rPr>
      </w:pPr>
      <w:r>
        <w:rPr>
          <w:rFonts w:hint="eastAsia" w:ascii="仿宋_GB2312" w:hAnsi="宋体" w:eastAsia="仿宋_GB2312" w:cs="宋体"/>
          <w:color w:val="333333"/>
          <w:sz w:val="28"/>
          <w:szCs w:val="28"/>
          <w:shd w:val="clear" w:color="auto" w:fill="FFFFFF"/>
        </w:rPr>
        <w:t>6、供应商必须在“信用中国”网站（www.creditchina.gov.cn）中未被列入失信被执行人、重大税收违法案件当事人名单、政府采购严重违法失信行为记录名单。响应文件里提供询价供应商自行查询网络截图证明，最终查询结果以评选当天在“信用中国”网站查询结果为准；</w:t>
      </w:r>
    </w:p>
    <w:p>
      <w:pPr>
        <w:pStyle w:val="7"/>
        <w:widowControl/>
        <w:shd w:val="clear" w:color="auto" w:fill="FFFFFF"/>
        <w:spacing w:beforeAutospacing="0" w:afterAutospacing="0"/>
        <w:ind w:firstLine="560" w:firstLineChars="200"/>
        <w:jc w:val="both"/>
        <w:rPr>
          <w:rFonts w:ascii="仿宋_GB2312" w:hAnsi="宋体" w:eastAsia="仿宋_GB2312" w:cs="宋体"/>
          <w:color w:val="333333"/>
          <w:sz w:val="28"/>
          <w:szCs w:val="28"/>
          <w:shd w:val="clear" w:color="auto" w:fill="FFFFFF"/>
        </w:rPr>
      </w:pPr>
      <w:r>
        <w:rPr>
          <w:rFonts w:hint="eastAsia" w:ascii="仿宋_GB2312" w:hAnsi="宋体" w:eastAsia="仿宋_GB2312" w:cs="宋体"/>
          <w:color w:val="333333"/>
          <w:sz w:val="28"/>
          <w:szCs w:val="28"/>
          <w:shd w:val="clear" w:color="auto" w:fill="FFFFFF"/>
        </w:rPr>
        <w:t>7、产品售后承诺函；</w:t>
      </w:r>
    </w:p>
    <w:p>
      <w:pPr>
        <w:pStyle w:val="7"/>
        <w:widowControl/>
        <w:shd w:val="clear" w:color="auto" w:fill="FFFFFF"/>
        <w:spacing w:beforeAutospacing="0" w:afterAutospacing="0"/>
        <w:ind w:firstLine="560" w:firstLineChars="200"/>
        <w:jc w:val="both"/>
        <w:rPr>
          <w:rFonts w:ascii="仿宋_GB2312" w:hAnsi="宋体" w:eastAsia="仿宋_GB2312" w:cs="宋体"/>
          <w:color w:val="333333"/>
          <w:sz w:val="28"/>
          <w:szCs w:val="28"/>
          <w:shd w:val="clear" w:color="auto" w:fill="FFFFFF"/>
        </w:rPr>
      </w:pPr>
      <w:r>
        <w:rPr>
          <w:rFonts w:hint="eastAsia" w:ascii="仿宋_GB2312" w:hAnsi="宋体" w:eastAsia="仿宋_GB2312" w:cs="宋体"/>
          <w:color w:val="333333"/>
          <w:sz w:val="28"/>
          <w:szCs w:val="28"/>
          <w:shd w:val="clear" w:color="auto" w:fill="FFFFFF"/>
        </w:rPr>
        <w:t>8、其它要求的相关资料。</w:t>
      </w:r>
    </w:p>
    <w:p>
      <w:pPr>
        <w:autoSpaceDE w:val="0"/>
        <w:autoSpaceDN w:val="0"/>
        <w:adjustRightInd w:val="0"/>
        <w:ind w:firstLine="562" w:firstLineChars="200"/>
        <w:rPr>
          <w:rFonts w:ascii="仿宋_GB2312" w:hAnsi="宋体" w:eastAsia="仿宋_GB2312" w:cs="宋体"/>
          <w:b/>
          <w:sz w:val="28"/>
          <w:szCs w:val="28"/>
          <w:lang w:val="zh-CN"/>
        </w:rPr>
      </w:pPr>
      <w:r>
        <w:rPr>
          <w:rFonts w:hint="eastAsia" w:ascii="仿宋_GB2312" w:hAnsi="宋体" w:eastAsia="仿宋_GB2312" w:cs="宋体"/>
          <w:b/>
          <w:sz w:val="28"/>
          <w:szCs w:val="28"/>
          <w:lang w:val="zh-CN"/>
        </w:rPr>
        <w:t>五、询价报价</w:t>
      </w:r>
    </w:p>
    <w:p>
      <w:pPr>
        <w:pStyle w:val="7"/>
        <w:widowControl/>
        <w:shd w:val="clear" w:color="auto" w:fill="FFFFFF"/>
        <w:spacing w:beforeAutospacing="0" w:afterAutospacing="0"/>
        <w:ind w:left="147" w:firstLine="420"/>
        <w:jc w:val="both"/>
        <w:rPr>
          <w:rFonts w:ascii="仿宋_GB2312" w:hAnsi="宋体" w:eastAsia="仿宋_GB2312" w:cs="宋体"/>
          <w:color w:val="333333"/>
          <w:sz w:val="28"/>
          <w:szCs w:val="28"/>
          <w:shd w:val="clear" w:color="auto" w:fill="FFFFFF"/>
        </w:rPr>
      </w:pPr>
      <w:r>
        <w:rPr>
          <w:rFonts w:hint="eastAsia" w:ascii="仿宋_GB2312" w:hAnsi="宋体" w:eastAsia="仿宋_GB2312" w:cs="宋体"/>
          <w:color w:val="333333"/>
          <w:sz w:val="28"/>
          <w:szCs w:val="28"/>
          <w:shd w:val="clear" w:color="auto" w:fill="FFFFFF"/>
        </w:rPr>
        <w:t>1、本项目的预算控制价为</w:t>
      </w:r>
      <w:r>
        <w:rPr>
          <w:rFonts w:ascii="仿宋_GB2312" w:hAnsi="宋体" w:eastAsia="仿宋_GB2312" w:cs="宋体"/>
          <w:color w:val="333333"/>
          <w:sz w:val="28"/>
          <w:szCs w:val="28"/>
          <w:shd w:val="clear" w:color="auto" w:fill="FFFFFF"/>
        </w:rPr>
        <w:t>30</w:t>
      </w:r>
      <w:r>
        <w:rPr>
          <w:rFonts w:hint="eastAsia" w:ascii="仿宋_GB2312" w:hAnsi="宋体" w:eastAsia="仿宋_GB2312" w:cs="宋体"/>
          <w:color w:val="333333"/>
          <w:sz w:val="28"/>
          <w:szCs w:val="28"/>
          <w:shd w:val="clear" w:color="auto" w:fill="FFFFFF"/>
        </w:rPr>
        <w:t>万元。</w:t>
      </w:r>
    </w:p>
    <w:p>
      <w:pPr>
        <w:pStyle w:val="7"/>
        <w:widowControl/>
        <w:shd w:val="clear" w:color="auto" w:fill="FFFFFF"/>
        <w:spacing w:beforeAutospacing="0" w:afterAutospacing="0"/>
        <w:ind w:left="147" w:firstLine="420"/>
        <w:jc w:val="both"/>
        <w:rPr>
          <w:rFonts w:ascii="仿宋_GB2312" w:hAnsi="宋体" w:eastAsia="仿宋_GB2312" w:cs="宋体"/>
          <w:color w:val="333333"/>
          <w:sz w:val="28"/>
          <w:szCs w:val="28"/>
          <w:shd w:val="clear" w:color="auto" w:fill="FFFFFF"/>
        </w:rPr>
      </w:pPr>
      <w:r>
        <w:rPr>
          <w:rFonts w:hint="eastAsia" w:ascii="仿宋_GB2312" w:hAnsi="宋体" w:eastAsia="仿宋_GB2312" w:cs="宋体"/>
          <w:color w:val="333333"/>
          <w:sz w:val="28"/>
          <w:szCs w:val="28"/>
          <w:shd w:val="clear" w:color="auto" w:fill="FFFFFF"/>
        </w:rPr>
        <w:t>2、供应商应根据清单编制询价报价。</w:t>
      </w:r>
    </w:p>
    <w:p>
      <w:pPr>
        <w:pStyle w:val="7"/>
        <w:widowControl/>
        <w:shd w:val="clear" w:color="auto" w:fill="FFFFFF"/>
        <w:spacing w:beforeAutospacing="0" w:afterAutospacing="0"/>
        <w:ind w:left="147" w:firstLine="420"/>
        <w:jc w:val="both"/>
        <w:rPr>
          <w:rFonts w:ascii="仿宋_GB2312" w:hAnsi="宋体" w:eastAsia="仿宋_GB2312" w:cs="宋体"/>
          <w:color w:val="333333"/>
          <w:sz w:val="28"/>
          <w:szCs w:val="28"/>
          <w:shd w:val="clear" w:color="auto" w:fill="FFFFFF"/>
        </w:rPr>
      </w:pPr>
      <w:r>
        <w:rPr>
          <w:rFonts w:hint="eastAsia" w:ascii="仿宋_GB2312" w:hAnsi="宋体" w:eastAsia="仿宋_GB2312" w:cs="宋体"/>
          <w:color w:val="333333"/>
          <w:sz w:val="28"/>
          <w:szCs w:val="28"/>
          <w:shd w:val="clear" w:color="auto" w:fill="FFFFFF"/>
        </w:rPr>
        <w:t>3、供应商报价不得超过本项目预算价，中文大写与小写数值不一致，以中文大写表示的报价为准。</w:t>
      </w:r>
    </w:p>
    <w:p>
      <w:pPr>
        <w:pStyle w:val="7"/>
        <w:widowControl/>
        <w:shd w:val="clear" w:color="auto" w:fill="FFFFFF"/>
        <w:spacing w:beforeAutospacing="0" w:afterAutospacing="0"/>
        <w:ind w:left="147" w:firstLine="420"/>
        <w:jc w:val="both"/>
        <w:rPr>
          <w:rFonts w:ascii="仿宋_GB2312" w:hAnsi="宋体" w:eastAsia="仿宋_GB2312" w:cs="宋体"/>
          <w:color w:val="333333"/>
          <w:sz w:val="28"/>
          <w:szCs w:val="28"/>
          <w:shd w:val="clear" w:color="auto" w:fill="FFFFFF"/>
        </w:rPr>
      </w:pPr>
      <w:r>
        <w:rPr>
          <w:rFonts w:hint="eastAsia" w:ascii="仿宋_GB2312" w:hAnsi="宋体" w:eastAsia="仿宋_GB2312" w:cs="宋体"/>
          <w:color w:val="333333"/>
          <w:sz w:val="28"/>
          <w:szCs w:val="28"/>
          <w:shd w:val="clear" w:color="auto" w:fill="FFFFFF"/>
        </w:rPr>
        <w:t>4、询价报价为供应商的询价响应文件中提出的各项支付金额的总和。</w:t>
      </w:r>
    </w:p>
    <w:p>
      <w:pPr>
        <w:pStyle w:val="7"/>
        <w:widowControl/>
        <w:shd w:val="clear" w:color="auto" w:fill="FFFFFF"/>
        <w:spacing w:beforeAutospacing="0" w:afterAutospacing="0"/>
        <w:ind w:left="147" w:firstLine="420"/>
        <w:jc w:val="both"/>
        <w:rPr>
          <w:rFonts w:ascii="仿宋_GB2312" w:hAnsi="宋体" w:eastAsia="仿宋_GB2312" w:cs="宋体"/>
          <w:color w:val="333333"/>
          <w:sz w:val="28"/>
          <w:szCs w:val="28"/>
          <w:shd w:val="clear" w:color="auto" w:fill="FFFFFF"/>
        </w:rPr>
      </w:pPr>
      <w:r>
        <w:rPr>
          <w:rFonts w:hint="eastAsia" w:ascii="仿宋_GB2312" w:hAnsi="宋体" w:eastAsia="仿宋_GB2312" w:cs="宋体"/>
          <w:color w:val="333333"/>
          <w:sz w:val="28"/>
          <w:szCs w:val="28"/>
          <w:shd w:val="clear" w:color="auto" w:fill="FFFFFF"/>
        </w:rPr>
        <w:t>5、最终报价应为包干价，为完成本项目设备清单所有内容并通过验收达到采购人要求的总价，供应商应充分考虑市场风险和国家政策性调整因素。</w:t>
      </w:r>
    </w:p>
    <w:p>
      <w:pPr>
        <w:autoSpaceDE w:val="0"/>
        <w:autoSpaceDN w:val="0"/>
        <w:adjustRightInd w:val="0"/>
        <w:ind w:firstLine="562" w:firstLineChars="200"/>
        <w:jc w:val="left"/>
        <w:rPr>
          <w:rFonts w:ascii="仿宋_GB2312" w:hAnsi="黑体" w:eastAsia="仿宋_GB2312" w:cs="宋体"/>
          <w:b/>
          <w:sz w:val="28"/>
          <w:szCs w:val="28"/>
          <w:lang w:val="zh-CN"/>
        </w:rPr>
      </w:pPr>
      <w:r>
        <w:rPr>
          <w:rFonts w:hint="eastAsia" w:ascii="仿宋_GB2312" w:hAnsi="黑体" w:eastAsia="仿宋_GB2312" w:cs="宋体"/>
          <w:b/>
          <w:sz w:val="28"/>
          <w:szCs w:val="28"/>
          <w:lang w:val="zh-CN"/>
        </w:rPr>
        <w:t>六、答疑</w:t>
      </w:r>
    </w:p>
    <w:p>
      <w:pPr>
        <w:autoSpaceDE w:val="0"/>
        <w:autoSpaceDN w:val="0"/>
        <w:adjustRightInd w:val="0"/>
        <w:ind w:firstLine="560" w:firstLineChars="200"/>
        <w:rPr>
          <w:rFonts w:ascii="仿宋_GB2312" w:hAnsi="宋体" w:eastAsia="仿宋_GB2312" w:cs="宋体"/>
          <w:sz w:val="28"/>
          <w:szCs w:val="28"/>
          <w:lang w:val="zh-CN"/>
        </w:rPr>
      </w:pPr>
      <w:r>
        <w:rPr>
          <w:rFonts w:hint="eastAsia" w:ascii="仿宋_GB2312" w:hAnsi="宋体" w:eastAsia="仿宋_GB2312" w:cs="宋体"/>
          <w:sz w:val="28"/>
          <w:szCs w:val="28"/>
          <w:lang w:val="zh-CN"/>
        </w:rPr>
        <w:t>供应商对询价文件有疑问的，</w:t>
      </w:r>
      <w:r>
        <w:rPr>
          <w:rFonts w:hint="eastAsia" w:ascii="仿宋_GB2312" w:hAnsi="宋体" w:eastAsia="仿宋_GB2312"/>
          <w:sz w:val="28"/>
          <w:szCs w:val="28"/>
          <w:lang w:val="zh-CN"/>
        </w:rPr>
        <w:t>应在2021年</w:t>
      </w:r>
      <w:r>
        <w:rPr>
          <w:rFonts w:ascii="仿宋_GB2312" w:hAnsi="宋体" w:eastAsia="仿宋_GB2312"/>
          <w:sz w:val="28"/>
          <w:szCs w:val="28"/>
          <w:lang w:val="zh-CN"/>
        </w:rPr>
        <w:t>11</w:t>
      </w:r>
      <w:r>
        <w:rPr>
          <w:rFonts w:hint="eastAsia" w:ascii="仿宋_GB2312" w:hAnsi="宋体" w:eastAsia="仿宋_GB2312"/>
          <w:sz w:val="28"/>
          <w:szCs w:val="28"/>
          <w:lang w:val="zh-CN"/>
        </w:rPr>
        <w:t>月</w:t>
      </w:r>
      <w:r>
        <w:rPr>
          <w:rFonts w:ascii="仿宋_GB2312" w:hAnsi="宋体" w:eastAsia="仿宋_GB2312"/>
          <w:sz w:val="28"/>
          <w:szCs w:val="28"/>
          <w:lang w:val="zh-CN"/>
        </w:rPr>
        <w:t>26</w:t>
      </w:r>
      <w:r>
        <w:rPr>
          <w:rFonts w:hint="eastAsia" w:ascii="仿宋_GB2312" w:hAnsi="宋体" w:eastAsia="仿宋_GB2312"/>
          <w:sz w:val="28"/>
          <w:szCs w:val="28"/>
          <w:lang w:val="zh-CN"/>
        </w:rPr>
        <w:t>日</w:t>
      </w:r>
      <w:r>
        <w:rPr>
          <w:rFonts w:hint="eastAsia" w:ascii="仿宋_GB2312" w:hAnsi="宋体" w:eastAsia="仿宋_GB2312" w:cs="宋体"/>
          <w:sz w:val="28"/>
          <w:szCs w:val="28"/>
          <w:lang w:val="zh-CN"/>
        </w:rPr>
        <w:t>前以书面形式提交采购人，采购人将书面答疑发放至询价单位。</w:t>
      </w:r>
    </w:p>
    <w:p>
      <w:pPr>
        <w:autoSpaceDE w:val="0"/>
        <w:autoSpaceDN w:val="0"/>
        <w:adjustRightInd w:val="0"/>
        <w:ind w:firstLine="562" w:firstLineChars="200"/>
        <w:jc w:val="left"/>
        <w:rPr>
          <w:rFonts w:ascii="仿宋_GB2312" w:hAnsi="黑体" w:eastAsia="仿宋_GB2312" w:cs="宋体"/>
          <w:b/>
          <w:sz w:val="28"/>
          <w:szCs w:val="28"/>
          <w:lang w:val="zh-CN"/>
        </w:rPr>
      </w:pPr>
      <w:r>
        <w:rPr>
          <w:rFonts w:hint="eastAsia" w:ascii="仿宋_GB2312" w:hAnsi="黑体" w:eastAsia="仿宋_GB2312" w:cs="宋体"/>
          <w:b/>
          <w:sz w:val="28"/>
          <w:szCs w:val="28"/>
          <w:lang w:val="zh-CN"/>
        </w:rPr>
        <w:t>七、询价响应文件的签章密封及递交</w:t>
      </w:r>
    </w:p>
    <w:p>
      <w:pPr>
        <w:ind w:firstLine="560" w:firstLineChars="200"/>
        <w:rPr>
          <w:rFonts w:ascii="仿宋_GB2312" w:hAnsi="宋体" w:eastAsia="仿宋_GB2312" w:cs="宋体"/>
          <w:sz w:val="28"/>
          <w:szCs w:val="28"/>
        </w:rPr>
      </w:pPr>
      <w:r>
        <w:rPr>
          <w:rFonts w:hint="eastAsia" w:ascii="仿宋_GB2312" w:hAnsi="宋体" w:eastAsia="仿宋_GB2312" w:cs="宋体"/>
          <w:sz w:val="28"/>
          <w:szCs w:val="28"/>
          <w:lang w:val="zh-CN"/>
        </w:rPr>
        <w:t>1、</w:t>
      </w:r>
      <w:r>
        <w:rPr>
          <w:rFonts w:hint="eastAsia" w:ascii="仿宋_GB2312" w:hAnsi="宋体" w:eastAsia="仿宋_GB2312" w:cs="宋体"/>
          <w:sz w:val="28"/>
          <w:szCs w:val="28"/>
        </w:rPr>
        <w:t>询价响应文件中预算报价及清单、资格证明文件及按要求所作的书面承诺等关键内容必须按本询价文件要求签盖单位公章。</w:t>
      </w:r>
    </w:p>
    <w:p>
      <w:pPr>
        <w:autoSpaceDE w:val="0"/>
        <w:autoSpaceDN w:val="0"/>
        <w:adjustRightInd w:val="0"/>
        <w:ind w:firstLine="560" w:firstLineChars="200"/>
        <w:rPr>
          <w:rFonts w:ascii="仿宋_GB2312" w:hAnsi="宋体" w:eastAsia="仿宋_GB2312" w:cs="宋体"/>
          <w:sz w:val="28"/>
          <w:szCs w:val="28"/>
          <w:lang w:val="zh-CN"/>
        </w:rPr>
      </w:pPr>
      <w:r>
        <w:rPr>
          <w:rFonts w:hint="eastAsia" w:ascii="仿宋_GB2312" w:hAnsi="宋体" w:eastAsia="仿宋_GB2312" w:cs="宋体"/>
          <w:sz w:val="28"/>
          <w:szCs w:val="28"/>
          <w:lang w:val="zh-CN"/>
        </w:rPr>
        <w:t>2、响应单位应将所有文件用A4型纸张装订成册，一式两份。</w:t>
      </w:r>
    </w:p>
    <w:p>
      <w:pPr>
        <w:autoSpaceDE w:val="0"/>
        <w:autoSpaceDN w:val="0"/>
        <w:adjustRightInd w:val="0"/>
        <w:ind w:firstLine="560" w:firstLineChars="200"/>
        <w:rPr>
          <w:rFonts w:ascii="仿宋_GB2312" w:hAnsi="宋体" w:eastAsia="仿宋_GB2312" w:cs="宋体"/>
          <w:sz w:val="28"/>
          <w:szCs w:val="28"/>
          <w:lang w:val="zh-CN"/>
        </w:rPr>
      </w:pPr>
      <w:r>
        <w:rPr>
          <w:rFonts w:hint="eastAsia" w:ascii="仿宋_GB2312" w:hAnsi="宋体" w:eastAsia="仿宋_GB2312" w:cs="宋体"/>
          <w:sz w:val="28"/>
          <w:szCs w:val="28"/>
          <w:lang w:val="zh-CN"/>
        </w:rPr>
        <w:t>3、响应单位须按询价文件规定的时间和地点送达并履行登记签收手续。</w:t>
      </w:r>
    </w:p>
    <w:p>
      <w:pPr>
        <w:autoSpaceDE w:val="0"/>
        <w:autoSpaceDN w:val="0"/>
        <w:adjustRightInd w:val="0"/>
        <w:ind w:firstLine="560" w:firstLineChars="200"/>
        <w:rPr>
          <w:rFonts w:ascii="仿宋_GB2312" w:hAnsi="宋体" w:eastAsia="仿宋_GB2312" w:cs="宋体"/>
          <w:sz w:val="28"/>
          <w:szCs w:val="28"/>
          <w:lang w:val="zh-CN"/>
        </w:rPr>
      </w:pPr>
      <w:r>
        <w:rPr>
          <w:rFonts w:hint="eastAsia" w:ascii="仿宋_GB2312" w:hAnsi="宋体" w:eastAsia="仿宋_GB2312" w:cs="宋体"/>
          <w:sz w:val="28"/>
          <w:szCs w:val="28"/>
          <w:lang w:val="zh-CN"/>
        </w:rPr>
        <w:t>4、采购人将拒绝接受在本询价文件规定的截止时间之后送达的询价响应文件。</w:t>
      </w:r>
    </w:p>
    <w:p>
      <w:pPr>
        <w:autoSpaceDE w:val="0"/>
        <w:autoSpaceDN w:val="0"/>
        <w:adjustRightInd w:val="0"/>
        <w:ind w:firstLine="562" w:firstLineChars="200"/>
        <w:jc w:val="left"/>
        <w:rPr>
          <w:rFonts w:ascii="仿宋_GB2312" w:hAnsi="黑体" w:eastAsia="仿宋_GB2312" w:cs="宋体"/>
          <w:b/>
          <w:sz w:val="28"/>
          <w:szCs w:val="28"/>
          <w:lang w:val="zh-CN"/>
        </w:rPr>
      </w:pPr>
      <w:r>
        <w:rPr>
          <w:rFonts w:hint="eastAsia" w:ascii="仿宋_GB2312" w:hAnsi="黑体" w:eastAsia="仿宋_GB2312" w:cs="宋体"/>
          <w:b/>
          <w:sz w:val="28"/>
          <w:szCs w:val="28"/>
          <w:lang w:val="zh-CN"/>
        </w:rPr>
        <w:t>八、询价供应商注意事项</w:t>
      </w:r>
    </w:p>
    <w:p>
      <w:pPr>
        <w:autoSpaceDE w:val="0"/>
        <w:autoSpaceDN w:val="0"/>
        <w:adjustRightInd w:val="0"/>
        <w:ind w:firstLine="560" w:firstLineChars="200"/>
        <w:rPr>
          <w:rFonts w:ascii="仿宋_GB2312" w:hAnsi="宋体" w:eastAsia="仿宋_GB2312" w:cs="宋体"/>
          <w:sz w:val="28"/>
          <w:szCs w:val="28"/>
          <w:lang w:val="zh-CN"/>
        </w:rPr>
      </w:pPr>
      <w:r>
        <w:rPr>
          <w:rFonts w:hint="eastAsia" w:ascii="仿宋_GB2312" w:hAnsi="宋体" w:eastAsia="仿宋_GB2312" w:cs="宋体"/>
          <w:sz w:val="28"/>
          <w:szCs w:val="28"/>
          <w:lang w:val="zh-CN"/>
        </w:rPr>
        <w:t>询价单位有如下情形之一者，作无效响应文件处理：</w:t>
      </w:r>
    </w:p>
    <w:p>
      <w:pPr>
        <w:autoSpaceDE w:val="0"/>
        <w:autoSpaceDN w:val="0"/>
        <w:adjustRightInd w:val="0"/>
        <w:ind w:firstLine="560" w:firstLineChars="200"/>
        <w:rPr>
          <w:rFonts w:ascii="仿宋_GB2312" w:hAnsi="宋体" w:eastAsia="仿宋_GB2312" w:cs="宋体"/>
          <w:sz w:val="28"/>
          <w:szCs w:val="28"/>
          <w:lang w:val="zh-CN"/>
        </w:rPr>
      </w:pPr>
      <w:r>
        <w:rPr>
          <w:rFonts w:hint="eastAsia" w:ascii="仿宋_GB2312" w:hAnsi="宋体" w:eastAsia="仿宋_GB2312" w:cs="宋体"/>
          <w:sz w:val="28"/>
          <w:szCs w:val="28"/>
          <w:lang w:val="zh-CN"/>
        </w:rPr>
        <w:t>（1）响应单位法定代表人或授权代表不按时参加询价的。</w:t>
      </w:r>
    </w:p>
    <w:p>
      <w:pPr>
        <w:autoSpaceDE w:val="0"/>
        <w:autoSpaceDN w:val="0"/>
        <w:adjustRightInd w:val="0"/>
        <w:ind w:firstLine="560" w:firstLineChars="200"/>
        <w:rPr>
          <w:rFonts w:ascii="仿宋_GB2312" w:hAnsi="宋体" w:eastAsia="仿宋_GB2312" w:cs="宋体"/>
          <w:sz w:val="28"/>
          <w:szCs w:val="28"/>
        </w:rPr>
      </w:pPr>
      <w:r>
        <w:rPr>
          <w:rFonts w:hint="eastAsia" w:ascii="仿宋_GB2312" w:hAnsi="宋体" w:eastAsia="仿宋_GB2312" w:cs="宋体"/>
          <w:sz w:val="28"/>
          <w:szCs w:val="28"/>
          <w:lang w:val="zh-CN"/>
        </w:rPr>
        <w:t>（2）响应单位未按询价文件要求和格式提供预算报价的。</w:t>
      </w:r>
      <w:r>
        <w:rPr>
          <w:rFonts w:hint="eastAsia" w:ascii="仿宋_GB2312" w:hAnsi="宋体" w:eastAsia="仿宋_GB2312" w:cs="宋体"/>
          <w:sz w:val="28"/>
          <w:szCs w:val="28"/>
        </w:rPr>
        <w:t xml:space="preserve"> </w:t>
      </w:r>
    </w:p>
    <w:p>
      <w:pPr>
        <w:autoSpaceDE w:val="0"/>
        <w:autoSpaceDN w:val="0"/>
        <w:adjustRightInd w:val="0"/>
        <w:ind w:firstLine="560" w:firstLineChars="200"/>
        <w:rPr>
          <w:rFonts w:ascii="仿宋_GB2312" w:hAnsi="宋体" w:eastAsia="仿宋_GB2312" w:cs="宋体"/>
          <w:sz w:val="28"/>
          <w:szCs w:val="28"/>
          <w:lang w:val="zh-CN"/>
        </w:rPr>
      </w:pPr>
      <w:r>
        <w:rPr>
          <w:rFonts w:hint="eastAsia" w:ascii="仿宋_GB2312" w:hAnsi="宋体" w:eastAsia="仿宋_GB2312" w:cs="宋体"/>
          <w:sz w:val="28"/>
          <w:szCs w:val="28"/>
          <w:lang w:val="zh-CN"/>
        </w:rPr>
        <w:t>（3）询价响应文件关键内容字迹模糊或有改动痕迹而未加盖公章的。</w:t>
      </w:r>
    </w:p>
    <w:p>
      <w:pPr>
        <w:autoSpaceDE w:val="0"/>
        <w:autoSpaceDN w:val="0"/>
        <w:adjustRightInd w:val="0"/>
        <w:ind w:firstLine="560" w:firstLineChars="200"/>
        <w:jc w:val="left"/>
        <w:rPr>
          <w:rFonts w:ascii="仿宋_GB2312" w:hAnsi="宋体" w:eastAsia="仿宋_GB2312" w:cs="宋体"/>
          <w:sz w:val="28"/>
          <w:szCs w:val="28"/>
          <w:lang w:val="zh-CN"/>
        </w:rPr>
      </w:pPr>
      <w:r>
        <w:rPr>
          <w:rFonts w:hint="eastAsia" w:ascii="仿宋_GB2312" w:hAnsi="宋体" w:eastAsia="仿宋_GB2312" w:cs="宋体"/>
          <w:sz w:val="28"/>
          <w:szCs w:val="28"/>
          <w:lang w:val="zh-CN"/>
        </w:rPr>
        <w:t>（4）提供虚假资料的。</w:t>
      </w:r>
    </w:p>
    <w:p>
      <w:pPr>
        <w:autoSpaceDE w:val="0"/>
        <w:autoSpaceDN w:val="0"/>
        <w:adjustRightInd w:val="0"/>
        <w:ind w:firstLine="560" w:firstLineChars="200"/>
        <w:jc w:val="left"/>
        <w:rPr>
          <w:rFonts w:ascii="仿宋_GB2312" w:hAnsi="宋体" w:eastAsia="仿宋_GB2312" w:cs="宋体"/>
          <w:sz w:val="28"/>
          <w:szCs w:val="28"/>
          <w:lang w:val="zh-CN"/>
        </w:rPr>
      </w:pPr>
      <w:r>
        <w:rPr>
          <w:rFonts w:hint="eastAsia" w:ascii="仿宋_GB2312" w:hAnsi="宋体" w:eastAsia="仿宋_GB2312" w:cs="宋体"/>
          <w:sz w:val="28"/>
          <w:szCs w:val="28"/>
          <w:lang w:val="zh-CN"/>
        </w:rPr>
        <w:t>（5）询价响应文件未按要求装订、封装、签章的。</w:t>
      </w:r>
    </w:p>
    <w:p>
      <w:pPr>
        <w:autoSpaceDE w:val="0"/>
        <w:autoSpaceDN w:val="0"/>
        <w:adjustRightInd w:val="0"/>
        <w:ind w:firstLine="560" w:firstLineChars="200"/>
        <w:jc w:val="left"/>
        <w:rPr>
          <w:rFonts w:ascii="仿宋_GB2312" w:hAnsi="宋体" w:eastAsia="仿宋_GB2312" w:cs="宋体"/>
          <w:sz w:val="28"/>
          <w:szCs w:val="28"/>
          <w:lang w:val="zh-CN"/>
        </w:rPr>
      </w:pPr>
      <w:r>
        <w:rPr>
          <w:rFonts w:hint="eastAsia" w:ascii="仿宋_GB2312" w:hAnsi="宋体" w:eastAsia="仿宋_GB2312" w:cs="宋体"/>
          <w:sz w:val="28"/>
          <w:szCs w:val="28"/>
          <w:lang w:val="zh-CN"/>
        </w:rPr>
        <w:t>（6）最终询价报价超过本次采购项目询价控制价的。</w:t>
      </w:r>
    </w:p>
    <w:p>
      <w:pPr>
        <w:autoSpaceDE w:val="0"/>
        <w:autoSpaceDN w:val="0"/>
        <w:adjustRightInd w:val="0"/>
        <w:ind w:firstLine="562" w:firstLineChars="200"/>
        <w:jc w:val="left"/>
        <w:rPr>
          <w:rFonts w:ascii="仿宋_GB2312" w:hAnsi="黑体" w:eastAsia="仿宋_GB2312" w:cs="宋体"/>
          <w:b/>
          <w:sz w:val="28"/>
          <w:szCs w:val="28"/>
          <w:lang w:val="zh-CN"/>
        </w:rPr>
      </w:pPr>
      <w:r>
        <w:rPr>
          <w:rFonts w:hint="eastAsia" w:ascii="仿宋_GB2312" w:hAnsi="黑体" w:eastAsia="仿宋_GB2312" w:cs="宋体"/>
          <w:b/>
          <w:sz w:val="28"/>
          <w:szCs w:val="28"/>
          <w:lang w:val="zh-CN"/>
        </w:rPr>
        <w:tab/>
      </w:r>
      <w:r>
        <w:rPr>
          <w:rFonts w:hint="eastAsia" w:ascii="仿宋_GB2312" w:hAnsi="黑体" w:eastAsia="仿宋_GB2312" w:cs="宋体"/>
          <w:b/>
          <w:sz w:val="28"/>
          <w:szCs w:val="28"/>
          <w:lang w:val="zh-CN"/>
        </w:rPr>
        <w:t>九、询价费用</w:t>
      </w:r>
    </w:p>
    <w:p>
      <w:pPr>
        <w:autoSpaceDE w:val="0"/>
        <w:autoSpaceDN w:val="0"/>
        <w:adjustRightInd w:val="0"/>
        <w:ind w:firstLine="560" w:firstLineChars="200"/>
        <w:jc w:val="left"/>
        <w:rPr>
          <w:rFonts w:ascii="仿宋_GB2312" w:hAnsi="宋体" w:eastAsia="仿宋_GB2312" w:cs="宋体"/>
          <w:sz w:val="28"/>
          <w:szCs w:val="28"/>
          <w:lang w:val="zh-CN"/>
        </w:rPr>
      </w:pPr>
      <w:r>
        <w:rPr>
          <w:rFonts w:hint="eastAsia" w:ascii="仿宋_GB2312" w:hAnsi="宋体" w:eastAsia="仿宋_GB2312" w:cs="宋体"/>
          <w:sz w:val="28"/>
          <w:szCs w:val="28"/>
          <w:lang w:val="zh-CN"/>
        </w:rPr>
        <w:t>无论询价结果如何，响应单位在询价期间发生的一切费用、安全事故及其他损失均自行承担。</w:t>
      </w:r>
    </w:p>
    <w:p>
      <w:pPr>
        <w:autoSpaceDE w:val="0"/>
        <w:autoSpaceDN w:val="0"/>
        <w:adjustRightInd w:val="0"/>
        <w:ind w:firstLine="562" w:firstLineChars="200"/>
        <w:jc w:val="left"/>
        <w:rPr>
          <w:rFonts w:ascii="仿宋_GB2312" w:hAnsi="宋体" w:eastAsia="仿宋_GB2312" w:cs="宋体"/>
          <w:b/>
          <w:sz w:val="28"/>
          <w:szCs w:val="28"/>
        </w:rPr>
      </w:pPr>
    </w:p>
    <w:p>
      <w:pPr>
        <w:jc w:val="center"/>
        <w:rPr>
          <w:rFonts w:ascii="黑体" w:hAnsi="黑体" w:eastAsia="黑体" w:cs="黑体"/>
          <w:bCs/>
          <w:sz w:val="32"/>
          <w:szCs w:val="30"/>
          <w:lang w:val="zh-CN"/>
        </w:rPr>
      </w:pPr>
      <w:r>
        <w:rPr>
          <w:rFonts w:hint="eastAsia" w:ascii="黑体" w:hAnsi="黑体" w:eastAsia="黑体" w:cs="黑体"/>
          <w:bCs/>
          <w:sz w:val="32"/>
          <w:szCs w:val="30"/>
          <w:lang w:val="zh-CN"/>
        </w:rPr>
        <w:t>第三章  采购需求</w:t>
      </w:r>
    </w:p>
    <w:p>
      <w:pPr>
        <w:pStyle w:val="2"/>
        <w:rPr>
          <w:rFonts w:hint="default" w:ascii="仿宋_GB2312" w:eastAsia="仿宋_GB2312" w:hAnsiTheme="minorEastAsia" w:cstheme="minorEastAsia"/>
          <w:color w:val="333333"/>
          <w:sz w:val="28"/>
          <w:szCs w:val="28"/>
          <w:shd w:val="clear" w:color="auto" w:fill="FFFFFF"/>
        </w:rPr>
      </w:pPr>
      <w:r>
        <w:rPr>
          <w:rFonts w:ascii="仿宋_GB2312" w:eastAsia="仿宋_GB2312" w:hAnsiTheme="minorEastAsia" w:cstheme="minorEastAsia"/>
          <w:color w:val="333333"/>
          <w:sz w:val="28"/>
          <w:szCs w:val="28"/>
          <w:shd w:val="clear" w:color="auto" w:fill="FFFFFF"/>
        </w:rPr>
        <w:t>1、采购清单</w:t>
      </w:r>
    </w:p>
    <w:tbl>
      <w:tblPr>
        <w:tblStyle w:val="8"/>
        <w:tblW w:w="8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276"/>
        <w:gridCol w:w="4110"/>
        <w:gridCol w:w="805"/>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Cs w:val="21"/>
              </w:rPr>
            </w:pPr>
            <w:r>
              <w:rPr>
                <w:rFonts w:hint="eastAsia" w:ascii="仿宋_GB2312" w:hAnsi="宋体" w:eastAsia="仿宋_GB2312"/>
                <w:szCs w:val="21"/>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Cs w:val="21"/>
              </w:rPr>
            </w:pPr>
            <w:r>
              <w:rPr>
                <w:rFonts w:hint="eastAsia" w:ascii="仿宋_GB2312" w:hAnsi="宋体" w:eastAsia="仿宋_GB2312"/>
                <w:szCs w:val="21"/>
              </w:rPr>
              <w:t>产品名称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Cs w:val="21"/>
              </w:rPr>
            </w:pPr>
            <w:r>
              <w:rPr>
                <w:rFonts w:hint="eastAsia" w:ascii="仿宋_GB2312" w:eastAsia="仿宋_GB2312" w:hAnsiTheme="minorEastAsia"/>
                <w:szCs w:val="21"/>
              </w:rPr>
              <w:t>参数及配置</w:t>
            </w:r>
          </w:p>
        </w:tc>
        <w:tc>
          <w:tcPr>
            <w:tcW w:w="8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Cs w:val="21"/>
              </w:rPr>
            </w:pPr>
            <w:r>
              <w:rPr>
                <w:rFonts w:hint="eastAsia" w:ascii="仿宋_GB2312" w:hAnsi="宋体" w:eastAsia="仿宋_GB2312"/>
                <w:szCs w:val="21"/>
              </w:rPr>
              <w:t>数量</w:t>
            </w:r>
          </w:p>
        </w:tc>
        <w:tc>
          <w:tcPr>
            <w:tcW w:w="14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Cs w:val="21"/>
              </w:rPr>
            </w:pPr>
            <w:r>
              <w:rPr>
                <w:rFonts w:hint="eastAsia" w:ascii="仿宋_GB2312" w:hAnsi="宋体" w:eastAsia="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等线" w:hAnsi="等线" w:eastAsia="等线"/>
                <w:color w:val="000000"/>
              </w:rPr>
              <w:t>1</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color w:val="000000"/>
              </w:rPr>
              <w:t>无线控制器</w:t>
            </w:r>
          </w:p>
        </w:tc>
        <w:tc>
          <w:tcPr>
            <w:tcW w:w="4110" w:type="dxa"/>
            <w:tcBorders>
              <w:top w:val="single" w:color="auto" w:sz="4" w:space="0"/>
              <w:left w:val="single" w:color="auto" w:sz="4" w:space="0"/>
              <w:bottom w:val="single" w:color="auto" w:sz="4" w:space="0"/>
              <w:right w:val="single" w:color="auto" w:sz="4" w:space="0"/>
            </w:tcBorders>
            <w:vAlign w:val="bottom"/>
          </w:tcPr>
          <w:p>
            <w:pPr>
              <w:jc w:val="center"/>
              <w:rPr>
                <w:rFonts w:ascii="仿宋_GB2312" w:hAnsi="微软雅黑" w:eastAsia="等线" w:cs="微软雅黑"/>
                <w:szCs w:val="21"/>
                <w:lang w:bidi="en-US"/>
              </w:rPr>
            </w:pPr>
            <w:r>
              <w:rPr>
                <w:rFonts w:ascii="Arial" w:hAnsi="Arial" w:eastAsia="等线" w:cs="Arial"/>
                <w:sz w:val="20"/>
                <w:szCs w:val="20"/>
              </w:rPr>
              <w:t>最大管理AP数128个 本次配置72个授权</w:t>
            </w:r>
            <w:r>
              <w:rPr>
                <w:rFonts w:hint="eastAsia" w:ascii="Arial" w:hAnsi="Arial" w:eastAsia="等线" w:cs="Arial"/>
                <w:sz w:val="20"/>
                <w:szCs w:val="20"/>
              </w:rPr>
              <w:t xml:space="preserve"> 详见技术要求</w:t>
            </w:r>
          </w:p>
        </w:tc>
        <w:tc>
          <w:tcPr>
            <w:tcW w:w="8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color w:val="000000"/>
              </w:rPr>
              <w:t>1台</w:t>
            </w:r>
          </w:p>
        </w:tc>
        <w:tc>
          <w:tcPr>
            <w:tcW w:w="14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等线" w:hAnsi="等线" w:eastAsia="等线"/>
                <w:color w:val="000000"/>
              </w:rPr>
              <w:t>2</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color w:val="000000"/>
              </w:rPr>
              <w:t>面板AP</w:t>
            </w:r>
          </w:p>
        </w:tc>
        <w:tc>
          <w:tcPr>
            <w:tcW w:w="4110" w:type="dxa"/>
            <w:tcBorders>
              <w:top w:val="single" w:color="auto" w:sz="4" w:space="0"/>
              <w:left w:val="single" w:color="auto" w:sz="4" w:space="0"/>
              <w:bottom w:val="single" w:color="auto" w:sz="4" w:space="0"/>
              <w:right w:val="single" w:color="auto" w:sz="4" w:space="0"/>
            </w:tcBorders>
            <w:vAlign w:val="bottom"/>
          </w:tcPr>
          <w:p>
            <w:pPr>
              <w:jc w:val="center"/>
              <w:rPr>
                <w:rFonts w:ascii="Arial" w:hAnsi="Arial" w:eastAsia="等线" w:cs="Arial"/>
                <w:sz w:val="20"/>
                <w:szCs w:val="20"/>
              </w:rPr>
            </w:pPr>
            <w:r>
              <w:rPr>
                <w:rFonts w:ascii="Arial" w:hAnsi="Arial" w:eastAsia="等线" w:cs="Arial"/>
                <w:sz w:val="20"/>
                <w:szCs w:val="20"/>
              </w:rPr>
              <w:t>WIFI6，双频四流，1.775G，最大接入用户数1024，4*GE</w:t>
            </w:r>
          </w:p>
          <w:p>
            <w:pPr>
              <w:jc w:val="center"/>
              <w:rPr>
                <w:rFonts w:ascii="Arial" w:hAnsi="Arial" w:eastAsia="等线" w:cs="Arial"/>
                <w:sz w:val="20"/>
                <w:szCs w:val="20"/>
              </w:rPr>
            </w:pPr>
            <w:r>
              <w:rPr>
                <w:rFonts w:hint="eastAsia" w:ascii="Arial" w:hAnsi="Arial" w:eastAsia="等线" w:cs="Arial"/>
                <w:sz w:val="20"/>
                <w:szCs w:val="20"/>
              </w:rPr>
              <w:t>详见技术要求</w:t>
            </w:r>
          </w:p>
        </w:tc>
        <w:tc>
          <w:tcPr>
            <w:tcW w:w="8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color w:val="000000"/>
              </w:rPr>
              <w:t>47个</w:t>
            </w:r>
          </w:p>
        </w:tc>
        <w:tc>
          <w:tcPr>
            <w:tcW w:w="14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等线" w:hAnsi="等线" w:eastAsia="等线"/>
                <w:color w:val="000000"/>
              </w:rPr>
              <w:t>3</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微软雅黑" w:eastAsia="仿宋_GB2312" w:cs="微软雅黑"/>
                <w:szCs w:val="21"/>
                <w:lang w:bidi="en-US"/>
              </w:rPr>
            </w:pPr>
            <w:r>
              <w:rPr>
                <w:rFonts w:hint="eastAsia"/>
                <w:color w:val="000000"/>
              </w:rPr>
              <w:t>放装AP</w:t>
            </w:r>
          </w:p>
        </w:tc>
        <w:tc>
          <w:tcPr>
            <w:tcW w:w="4110" w:type="dxa"/>
            <w:tcBorders>
              <w:top w:val="single" w:color="auto" w:sz="4" w:space="0"/>
              <w:left w:val="single" w:color="auto" w:sz="4" w:space="0"/>
              <w:bottom w:val="single" w:color="auto" w:sz="4" w:space="0"/>
              <w:right w:val="single" w:color="auto" w:sz="4" w:space="0"/>
            </w:tcBorders>
            <w:vAlign w:val="bottom"/>
          </w:tcPr>
          <w:p>
            <w:pPr>
              <w:jc w:val="center"/>
              <w:rPr>
                <w:rFonts w:ascii="Arial" w:hAnsi="Arial" w:eastAsia="等线" w:cs="Arial"/>
                <w:sz w:val="20"/>
                <w:szCs w:val="20"/>
              </w:rPr>
            </w:pPr>
            <w:r>
              <w:rPr>
                <w:rFonts w:hint="eastAsia" w:ascii="Arial" w:hAnsi="Arial" w:eastAsia="等线" w:cs="Arial"/>
                <w:sz w:val="20"/>
                <w:szCs w:val="20"/>
              </w:rPr>
              <w:t>WIFI6，</w:t>
            </w:r>
            <w:r>
              <w:rPr>
                <w:rFonts w:ascii="Arial" w:hAnsi="Arial" w:eastAsia="等线" w:cs="Arial"/>
                <w:sz w:val="20"/>
                <w:szCs w:val="20"/>
              </w:rPr>
              <w:t>内置天线双频四流802.11ax/ac/n无线接入点</w:t>
            </w:r>
          </w:p>
          <w:p>
            <w:pPr>
              <w:jc w:val="center"/>
              <w:rPr>
                <w:rFonts w:ascii="Arial" w:hAnsi="Arial" w:eastAsia="等线" w:cs="Arial"/>
                <w:sz w:val="20"/>
                <w:szCs w:val="20"/>
              </w:rPr>
            </w:pPr>
            <w:r>
              <w:rPr>
                <w:rFonts w:hint="eastAsia" w:ascii="Arial" w:hAnsi="Arial" w:eastAsia="等线" w:cs="Arial"/>
                <w:sz w:val="20"/>
                <w:szCs w:val="20"/>
              </w:rPr>
              <w:t>详见技术要求</w:t>
            </w:r>
          </w:p>
        </w:tc>
        <w:tc>
          <w:tcPr>
            <w:tcW w:w="8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Cs w:val="21"/>
                <w:lang w:bidi="en-US"/>
              </w:rPr>
            </w:pPr>
            <w:r>
              <w:rPr>
                <w:rFonts w:hint="eastAsia"/>
                <w:color w:val="000000"/>
              </w:rPr>
              <w:t>10个</w:t>
            </w:r>
          </w:p>
        </w:tc>
        <w:tc>
          <w:tcPr>
            <w:tcW w:w="14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等线" w:hAnsi="等线" w:eastAsia="等线"/>
                <w:color w:val="000000"/>
              </w:rPr>
              <w:t>4</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微软雅黑" w:eastAsia="仿宋_GB2312" w:cs="微软雅黑"/>
                <w:szCs w:val="21"/>
                <w:lang w:bidi="en-US"/>
              </w:rPr>
            </w:pPr>
            <w:r>
              <w:rPr>
                <w:rFonts w:hint="eastAsia"/>
                <w:color w:val="000000"/>
              </w:rPr>
              <w:t>高密AP</w:t>
            </w:r>
          </w:p>
        </w:tc>
        <w:tc>
          <w:tcPr>
            <w:tcW w:w="4110" w:type="dxa"/>
            <w:tcBorders>
              <w:top w:val="single" w:color="auto" w:sz="4" w:space="0"/>
              <w:left w:val="single" w:color="auto" w:sz="4" w:space="0"/>
              <w:bottom w:val="single" w:color="auto" w:sz="4" w:space="0"/>
              <w:right w:val="single" w:color="auto" w:sz="4" w:space="0"/>
            </w:tcBorders>
            <w:vAlign w:val="bottom"/>
          </w:tcPr>
          <w:p>
            <w:pPr>
              <w:jc w:val="center"/>
              <w:rPr>
                <w:rFonts w:ascii="Arial" w:hAnsi="Arial" w:eastAsia="等线" w:cs="Arial"/>
                <w:sz w:val="20"/>
                <w:szCs w:val="20"/>
              </w:rPr>
            </w:pPr>
            <w:r>
              <w:rPr>
                <w:rFonts w:ascii="Arial" w:hAnsi="Arial" w:eastAsia="等线" w:cs="Arial"/>
                <w:sz w:val="20"/>
                <w:szCs w:val="20"/>
              </w:rPr>
              <w:t>WIFI6，三频五流，2.833G，最大接入用户数1280，2.5GE上行，</w:t>
            </w:r>
          </w:p>
          <w:p>
            <w:pPr>
              <w:jc w:val="center"/>
              <w:rPr>
                <w:rFonts w:ascii="Arial" w:hAnsi="Arial" w:eastAsia="等线" w:cs="Arial"/>
                <w:sz w:val="20"/>
                <w:szCs w:val="20"/>
              </w:rPr>
            </w:pPr>
            <w:r>
              <w:rPr>
                <w:rFonts w:hint="eastAsia" w:ascii="Arial" w:hAnsi="Arial" w:eastAsia="等线" w:cs="Arial"/>
                <w:sz w:val="20"/>
                <w:szCs w:val="20"/>
              </w:rPr>
              <w:t>详见技术要求</w:t>
            </w:r>
          </w:p>
        </w:tc>
        <w:tc>
          <w:tcPr>
            <w:tcW w:w="8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Cs w:val="21"/>
                <w:lang w:bidi="en-US"/>
              </w:rPr>
            </w:pPr>
            <w:r>
              <w:rPr>
                <w:rFonts w:hint="eastAsia"/>
                <w:color w:val="000000"/>
              </w:rPr>
              <w:t>4个</w:t>
            </w:r>
          </w:p>
        </w:tc>
        <w:tc>
          <w:tcPr>
            <w:tcW w:w="14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等线" w:hAnsi="等线" w:eastAsia="等线"/>
                <w:color w:val="000000"/>
              </w:rPr>
              <w:t>5</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微软雅黑" w:eastAsia="仿宋_GB2312" w:cs="微软雅黑"/>
                <w:szCs w:val="21"/>
                <w:lang w:bidi="en-US"/>
              </w:rPr>
            </w:pPr>
            <w:r>
              <w:rPr>
                <w:rFonts w:hint="eastAsia"/>
                <w:color w:val="000000"/>
              </w:rPr>
              <w:t>出口防火墙</w:t>
            </w:r>
          </w:p>
        </w:tc>
        <w:tc>
          <w:tcPr>
            <w:tcW w:w="4110" w:type="dxa"/>
            <w:tcBorders>
              <w:top w:val="single" w:color="auto" w:sz="4" w:space="0"/>
              <w:left w:val="single" w:color="auto" w:sz="4" w:space="0"/>
              <w:bottom w:val="single" w:color="auto" w:sz="4" w:space="0"/>
              <w:right w:val="single" w:color="auto" w:sz="4" w:space="0"/>
            </w:tcBorders>
            <w:vAlign w:val="bottom"/>
          </w:tcPr>
          <w:p>
            <w:pPr>
              <w:jc w:val="center"/>
              <w:rPr>
                <w:rFonts w:ascii="Arial" w:hAnsi="Arial" w:eastAsia="等线" w:cs="Arial"/>
                <w:sz w:val="20"/>
                <w:szCs w:val="20"/>
              </w:rPr>
            </w:pPr>
            <w:r>
              <w:rPr>
                <w:rFonts w:ascii="Arial" w:hAnsi="Arial" w:eastAsia="等线" w:cs="Arial"/>
                <w:sz w:val="20"/>
                <w:szCs w:val="20"/>
              </w:rPr>
              <w:t>防火墙吞吐4Gbps，新建连接数7.8万/s，固定接口8Combo+2SFP+</w:t>
            </w:r>
          </w:p>
          <w:p>
            <w:pPr>
              <w:jc w:val="center"/>
              <w:rPr>
                <w:rFonts w:ascii="Arial" w:hAnsi="Arial" w:eastAsia="等线" w:cs="Arial"/>
                <w:sz w:val="20"/>
                <w:szCs w:val="20"/>
              </w:rPr>
            </w:pPr>
            <w:r>
              <w:rPr>
                <w:rFonts w:hint="eastAsia" w:ascii="Arial" w:hAnsi="Arial" w:eastAsia="等线" w:cs="Arial"/>
                <w:sz w:val="20"/>
                <w:szCs w:val="20"/>
              </w:rPr>
              <w:t>详见技术要求</w:t>
            </w:r>
          </w:p>
        </w:tc>
        <w:tc>
          <w:tcPr>
            <w:tcW w:w="8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Cs w:val="21"/>
                <w:lang w:bidi="en-US"/>
              </w:rPr>
            </w:pPr>
            <w:r>
              <w:rPr>
                <w:rFonts w:hint="eastAsia"/>
                <w:color w:val="000000"/>
              </w:rPr>
              <w:t>1台</w:t>
            </w:r>
          </w:p>
        </w:tc>
        <w:tc>
          <w:tcPr>
            <w:tcW w:w="14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等线" w:hAnsi="等线" w:eastAsia="等线"/>
                <w:color w:val="000000"/>
              </w:rPr>
              <w:t>6</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微软雅黑" w:eastAsia="仿宋_GB2312" w:cs="微软雅黑"/>
                <w:szCs w:val="21"/>
                <w:lang w:bidi="en-US"/>
              </w:rPr>
            </w:pPr>
            <w:r>
              <w:rPr>
                <w:rFonts w:hint="eastAsia"/>
                <w:color w:val="000000"/>
              </w:rPr>
              <w:t>poe交换机</w:t>
            </w:r>
          </w:p>
        </w:tc>
        <w:tc>
          <w:tcPr>
            <w:tcW w:w="4110" w:type="dxa"/>
            <w:tcBorders>
              <w:top w:val="single" w:color="auto" w:sz="4" w:space="0"/>
              <w:left w:val="single" w:color="auto" w:sz="4" w:space="0"/>
              <w:bottom w:val="single" w:color="auto" w:sz="4" w:space="0"/>
              <w:right w:val="single" w:color="auto" w:sz="4" w:space="0"/>
            </w:tcBorders>
            <w:vAlign w:val="bottom"/>
          </w:tcPr>
          <w:p>
            <w:pPr>
              <w:jc w:val="center"/>
              <w:rPr>
                <w:sz w:val="20"/>
                <w:szCs w:val="20"/>
              </w:rPr>
            </w:pPr>
            <w:r>
              <w:rPr>
                <w:rFonts w:hint="eastAsia"/>
                <w:sz w:val="20"/>
                <w:szCs w:val="20"/>
              </w:rPr>
              <w:t>支持</w:t>
            </w:r>
            <w:r>
              <w:rPr>
                <w:rFonts w:ascii="Arial" w:hAnsi="Arial" w:cs="Arial"/>
                <w:sz w:val="20"/>
                <w:szCs w:val="20"/>
              </w:rPr>
              <w:t>24</w:t>
            </w:r>
            <w:r>
              <w:rPr>
                <w:rFonts w:hint="eastAsia"/>
                <w:sz w:val="20"/>
                <w:szCs w:val="20"/>
              </w:rPr>
              <w:t>个</w:t>
            </w:r>
            <w:r>
              <w:rPr>
                <w:rFonts w:ascii="Arial" w:hAnsi="Arial" w:cs="Arial"/>
                <w:sz w:val="20"/>
                <w:szCs w:val="20"/>
              </w:rPr>
              <w:t>10/100/1000BASE-T PoE+</w:t>
            </w:r>
            <w:r>
              <w:rPr>
                <w:rFonts w:hint="eastAsia"/>
                <w:sz w:val="20"/>
                <w:szCs w:val="20"/>
              </w:rPr>
              <w:t>电口，支持</w:t>
            </w:r>
            <w:r>
              <w:rPr>
                <w:rFonts w:ascii="Arial" w:hAnsi="Arial" w:cs="Arial"/>
                <w:sz w:val="20"/>
                <w:szCs w:val="20"/>
              </w:rPr>
              <w:t>4</w:t>
            </w:r>
            <w:r>
              <w:rPr>
                <w:rFonts w:hint="eastAsia"/>
                <w:sz w:val="20"/>
                <w:szCs w:val="20"/>
              </w:rPr>
              <w:t>个</w:t>
            </w:r>
            <w:r>
              <w:rPr>
                <w:rFonts w:ascii="Arial" w:hAnsi="Arial" w:cs="Arial"/>
                <w:sz w:val="20"/>
                <w:szCs w:val="20"/>
              </w:rPr>
              <w:t>100/1000BASE-X SFP</w:t>
            </w:r>
            <w:r>
              <w:rPr>
                <w:rFonts w:hint="eastAsia"/>
                <w:sz w:val="20"/>
                <w:szCs w:val="20"/>
              </w:rPr>
              <w:t>端口</w:t>
            </w:r>
          </w:p>
          <w:p>
            <w:pPr>
              <w:jc w:val="center"/>
              <w:rPr>
                <w:sz w:val="20"/>
                <w:szCs w:val="20"/>
              </w:rPr>
            </w:pPr>
            <w:r>
              <w:rPr>
                <w:rFonts w:hint="eastAsia" w:ascii="Arial" w:hAnsi="Arial" w:eastAsia="等线" w:cs="Arial"/>
                <w:sz w:val="20"/>
                <w:szCs w:val="20"/>
              </w:rPr>
              <w:t>详见技术要求</w:t>
            </w:r>
          </w:p>
        </w:tc>
        <w:tc>
          <w:tcPr>
            <w:tcW w:w="8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Cs w:val="21"/>
                <w:lang w:bidi="en-US"/>
              </w:rPr>
            </w:pPr>
            <w:r>
              <w:rPr>
                <w:rFonts w:hint="eastAsia"/>
                <w:color w:val="000000"/>
              </w:rPr>
              <w:t>6台</w:t>
            </w:r>
          </w:p>
        </w:tc>
        <w:tc>
          <w:tcPr>
            <w:tcW w:w="14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等线" w:hAnsi="等线" w:eastAsia="等线"/>
                <w:color w:val="000000"/>
              </w:rPr>
              <w:t>7</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微软雅黑" w:eastAsia="仿宋_GB2312" w:cs="微软雅黑"/>
                <w:szCs w:val="21"/>
                <w:lang w:bidi="en-US"/>
              </w:rPr>
            </w:pPr>
            <w:r>
              <w:rPr>
                <w:rFonts w:hint="eastAsia"/>
                <w:color w:val="000000"/>
              </w:rPr>
              <w:t>核心交换机</w:t>
            </w:r>
          </w:p>
        </w:tc>
        <w:tc>
          <w:tcPr>
            <w:tcW w:w="4110" w:type="dxa"/>
            <w:tcBorders>
              <w:top w:val="single" w:color="auto" w:sz="4" w:space="0"/>
              <w:left w:val="single" w:color="auto" w:sz="4" w:space="0"/>
              <w:bottom w:val="single" w:color="auto" w:sz="4" w:space="0"/>
              <w:right w:val="single" w:color="auto" w:sz="4" w:space="0"/>
            </w:tcBorders>
            <w:vAlign w:val="bottom"/>
          </w:tcPr>
          <w:p>
            <w:pPr>
              <w:jc w:val="center"/>
              <w:rPr>
                <w:rFonts w:ascii="Arial" w:hAnsi="Arial" w:eastAsia="等线" w:cs="Arial"/>
                <w:sz w:val="20"/>
                <w:szCs w:val="20"/>
              </w:rPr>
            </w:pPr>
            <w:r>
              <w:rPr>
                <w:rFonts w:ascii="Arial" w:hAnsi="Arial" w:eastAsia="等线" w:cs="Arial"/>
                <w:sz w:val="20"/>
                <w:szCs w:val="20"/>
              </w:rPr>
              <w:t>756Gbps  252Mpps  48个10/100/1000Base-T自适应以太网端口，4个万兆SFP+口</w:t>
            </w:r>
          </w:p>
          <w:p>
            <w:pPr>
              <w:jc w:val="center"/>
              <w:rPr>
                <w:rFonts w:ascii="Arial" w:hAnsi="Arial" w:eastAsia="等线" w:cs="Arial"/>
                <w:sz w:val="20"/>
                <w:szCs w:val="20"/>
              </w:rPr>
            </w:pPr>
            <w:r>
              <w:rPr>
                <w:rFonts w:hint="eastAsia" w:ascii="Arial" w:hAnsi="Arial" w:eastAsia="等线" w:cs="Arial"/>
                <w:sz w:val="20"/>
                <w:szCs w:val="20"/>
              </w:rPr>
              <w:t>详见技术要求</w:t>
            </w:r>
          </w:p>
        </w:tc>
        <w:tc>
          <w:tcPr>
            <w:tcW w:w="8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Cs w:val="21"/>
                <w:lang w:bidi="en-US"/>
              </w:rPr>
            </w:pPr>
            <w:r>
              <w:rPr>
                <w:rFonts w:hint="eastAsia"/>
                <w:color w:val="000000"/>
              </w:rPr>
              <w:t>1台</w:t>
            </w:r>
          </w:p>
        </w:tc>
        <w:tc>
          <w:tcPr>
            <w:tcW w:w="14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等线" w:hAnsi="等线" w:eastAsia="等线"/>
                <w:color w:val="000000"/>
              </w:rPr>
              <w:t>8</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微软雅黑" w:eastAsia="仿宋_GB2312" w:cs="微软雅黑"/>
                <w:szCs w:val="21"/>
                <w:lang w:bidi="en-US"/>
              </w:rPr>
            </w:pPr>
            <w:r>
              <w:rPr>
                <w:rFonts w:hint="eastAsia"/>
                <w:color w:val="000000"/>
              </w:rPr>
              <w:t>48口接入交换机</w:t>
            </w:r>
          </w:p>
        </w:tc>
        <w:tc>
          <w:tcPr>
            <w:tcW w:w="4110" w:type="dxa"/>
            <w:tcBorders>
              <w:top w:val="single" w:color="auto" w:sz="4" w:space="0"/>
              <w:left w:val="single" w:color="auto" w:sz="4" w:space="0"/>
              <w:bottom w:val="single" w:color="auto" w:sz="4" w:space="0"/>
              <w:right w:val="single" w:color="auto" w:sz="4" w:space="0"/>
            </w:tcBorders>
            <w:vAlign w:val="bottom"/>
          </w:tcPr>
          <w:p>
            <w:pPr>
              <w:jc w:val="center"/>
              <w:rPr>
                <w:rFonts w:ascii="Arial" w:hAnsi="Arial" w:eastAsia="等线" w:cs="Arial"/>
                <w:sz w:val="20"/>
                <w:szCs w:val="20"/>
              </w:rPr>
            </w:pPr>
            <w:r>
              <w:rPr>
                <w:rFonts w:ascii="Arial" w:hAnsi="Arial" w:eastAsia="等线" w:cs="Arial"/>
                <w:sz w:val="20"/>
                <w:szCs w:val="20"/>
              </w:rPr>
              <w:t>48个10/100/1000Base-T自适应以太网端口，4个SFP口</w:t>
            </w:r>
          </w:p>
          <w:p>
            <w:pPr>
              <w:jc w:val="center"/>
              <w:rPr>
                <w:rFonts w:ascii="Arial" w:hAnsi="Arial" w:eastAsia="等线" w:cs="Arial"/>
                <w:sz w:val="20"/>
                <w:szCs w:val="20"/>
              </w:rPr>
            </w:pPr>
            <w:r>
              <w:rPr>
                <w:rFonts w:hint="eastAsia" w:ascii="Arial" w:hAnsi="Arial" w:eastAsia="等线" w:cs="Arial"/>
                <w:sz w:val="20"/>
                <w:szCs w:val="20"/>
              </w:rPr>
              <w:t>详见技术要求</w:t>
            </w:r>
          </w:p>
        </w:tc>
        <w:tc>
          <w:tcPr>
            <w:tcW w:w="8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Cs w:val="21"/>
                <w:lang w:bidi="en-US"/>
              </w:rPr>
            </w:pPr>
            <w:r>
              <w:rPr>
                <w:rFonts w:hint="eastAsia"/>
                <w:color w:val="000000"/>
              </w:rPr>
              <w:t>6台</w:t>
            </w:r>
          </w:p>
        </w:tc>
        <w:tc>
          <w:tcPr>
            <w:tcW w:w="14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等线" w:hAnsi="等线" w:eastAsia="等线"/>
                <w:color w:val="000000"/>
              </w:rPr>
              <w:t>9</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微软雅黑" w:eastAsia="仿宋_GB2312" w:cs="微软雅黑"/>
                <w:szCs w:val="21"/>
                <w:lang w:bidi="en-US"/>
              </w:rPr>
            </w:pPr>
            <w:r>
              <w:rPr>
                <w:rFonts w:hint="eastAsia"/>
                <w:color w:val="000000"/>
              </w:rPr>
              <w:t>人员及施工费用</w:t>
            </w:r>
          </w:p>
        </w:tc>
        <w:tc>
          <w:tcPr>
            <w:tcW w:w="4110" w:type="dxa"/>
            <w:tcBorders>
              <w:top w:val="single" w:color="auto" w:sz="4" w:space="0"/>
              <w:left w:val="single" w:color="auto" w:sz="4" w:space="0"/>
              <w:bottom w:val="single" w:color="auto" w:sz="4" w:space="0"/>
              <w:right w:val="single" w:color="auto" w:sz="4" w:space="0"/>
            </w:tcBorders>
            <w:vAlign w:val="bottom"/>
          </w:tcPr>
          <w:p>
            <w:pPr>
              <w:jc w:val="center"/>
              <w:rPr>
                <w:rFonts w:ascii="仿宋_GB2312" w:hAnsi="微软雅黑" w:eastAsia="仿宋_GB2312" w:cs="微软雅黑"/>
                <w:szCs w:val="21"/>
                <w:lang w:bidi="en-US"/>
              </w:rPr>
            </w:pPr>
            <w:r>
              <w:rPr>
                <w:rFonts w:hint="eastAsia" w:cs="Arial"/>
                <w:sz w:val="20"/>
                <w:szCs w:val="20"/>
              </w:rPr>
              <w:t>机柜、电井等线缆整理；</w:t>
            </w:r>
            <w:r>
              <w:rPr>
                <w:rFonts w:ascii="Arial" w:hAnsi="Arial" w:eastAsia="等线" w:cs="Arial"/>
                <w:sz w:val="20"/>
                <w:szCs w:val="20"/>
              </w:rPr>
              <w:t>AP</w:t>
            </w:r>
            <w:r>
              <w:rPr>
                <w:rFonts w:hint="eastAsia" w:cs="Arial"/>
                <w:sz w:val="20"/>
                <w:szCs w:val="20"/>
              </w:rPr>
              <w:t>部署施工</w:t>
            </w:r>
          </w:p>
        </w:tc>
        <w:tc>
          <w:tcPr>
            <w:tcW w:w="8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Cs w:val="21"/>
                <w:lang w:bidi="en-US"/>
              </w:rPr>
            </w:pPr>
            <w:r>
              <w:rPr>
                <w:rFonts w:hint="eastAsia"/>
                <w:color w:val="000000"/>
              </w:rPr>
              <w:t>1项</w:t>
            </w:r>
          </w:p>
        </w:tc>
        <w:tc>
          <w:tcPr>
            <w:tcW w:w="14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等线"/>
                <w:color w:val="000000"/>
              </w:rPr>
            </w:pPr>
            <w:r>
              <w:rPr>
                <w:rFonts w:hint="eastAsia" w:ascii="等线" w:hAnsi="等线" w:eastAsia="等线"/>
                <w:color w:val="000000"/>
              </w:rPr>
              <w:t>1</w:t>
            </w:r>
            <w:r>
              <w:rPr>
                <w:rFonts w:ascii="等线" w:hAnsi="等线" w:eastAsia="等线"/>
                <w:color w:val="000000"/>
              </w:rPr>
              <w:t>0</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智慧屏</w:t>
            </w:r>
          </w:p>
        </w:tc>
        <w:tc>
          <w:tcPr>
            <w:tcW w:w="4110"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eastAsia="等线" w:cs="Arial"/>
                <w:sz w:val="20"/>
                <w:szCs w:val="20"/>
              </w:rPr>
            </w:pPr>
            <w:r>
              <w:rPr>
                <w:rFonts w:ascii="Arial" w:hAnsi="Arial" w:eastAsia="等线" w:cs="Arial"/>
                <w:sz w:val="20"/>
                <w:szCs w:val="20"/>
              </w:rPr>
              <w:t>显示尺寸86</w:t>
            </w:r>
            <w:r>
              <w:rPr>
                <w:rFonts w:hint="eastAsia" w:cs="Arial"/>
                <w:sz w:val="20"/>
                <w:szCs w:val="20"/>
              </w:rPr>
              <w:t>吋，分辨率</w:t>
            </w:r>
            <w:r>
              <w:rPr>
                <w:rFonts w:ascii="Arial" w:hAnsi="Arial" w:eastAsia="等线" w:cs="Arial"/>
                <w:sz w:val="20"/>
                <w:szCs w:val="20"/>
              </w:rPr>
              <w:t>3840*2160</w:t>
            </w:r>
            <w:r>
              <w:rPr>
                <w:rFonts w:hint="eastAsia" w:cs="Arial"/>
                <w:sz w:val="20"/>
                <w:szCs w:val="20"/>
              </w:rPr>
              <w:t>，采用</w:t>
            </w:r>
            <w:r>
              <w:rPr>
                <w:rFonts w:ascii="Arial" w:hAnsi="Arial" w:eastAsia="等线" w:cs="Arial"/>
                <w:sz w:val="20"/>
                <w:szCs w:val="20"/>
              </w:rPr>
              <w:t>A</w:t>
            </w:r>
            <w:r>
              <w:rPr>
                <w:rFonts w:hint="eastAsia" w:cs="Arial"/>
                <w:sz w:val="20"/>
                <w:szCs w:val="20"/>
              </w:rPr>
              <w:t>级屏幕，整机采用防眩光钢化玻璃，莫氏</w:t>
            </w:r>
            <w:r>
              <w:rPr>
                <w:rFonts w:ascii="Arial" w:hAnsi="Arial" w:eastAsia="等线" w:cs="Arial"/>
                <w:sz w:val="20"/>
                <w:szCs w:val="20"/>
              </w:rPr>
              <w:t>7</w:t>
            </w:r>
            <w:r>
              <w:rPr>
                <w:rFonts w:hint="eastAsia" w:cs="Arial"/>
                <w:sz w:val="20"/>
                <w:szCs w:val="20"/>
              </w:rPr>
              <w:t>级，会议平板自带安卓系统，采用</w:t>
            </w:r>
            <w:r>
              <w:rPr>
                <w:rFonts w:ascii="Arial" w:hAnsi="Arial" w:eastAsia="等线" w:cs="Arial"/>
                <w:sz w:val="20"/>
                <w:szCs w:val="20"/>
              </w:rPr>
              <w:t>2</w:t>
            </w:r>
            <w:r>
              <w:rPr>
                <w:rFonts w:hint="eastAsia" w:cs="Arial"/>
                <w:sz w:val="20"/>
                <w:szCs w:val="20"/>
              </w:rPr>
              <w:t>核</w:t>
            </w:r>
            <w:r>
              <w:rPr>
                <w:rFonts w:ascii="Arial" w:hAnsi="Arial" w:eastAsia="等线" w:cs="Arial"/>
                <w:sz w:val="20"/>
                <w:szCs w:val="20"/>
              </w:rPr>
              <w:t>A73+2</w:t>
            </w:r>
            <w:r>
              <w:rPr>
                <w:rFonts w:hint="eastAsia" w:cs="Arial"/>
                <w:sz w:val="20"/>
                <w:szCs w:val="20"/>
              </w:rPr>
              <w:t>核</w:t>
            </w:r>
            <w:r>
              <w:rPr>
                <w:rFonts w:ascii="Arial" w:hAnsi="Arial" w:eastAsia="等线" w:cs="Arial"/>
                <w:sz w:val="20"/>
                <w:szCs w:val="20"/>
              </w:rPr>
              <w:t>A53</w:t>
            </w:r>
            <w:r>
              <w:rPr>
                <w:rFonts w:hint="eastAsia" w:cs="Arial"/>
                <w:sz w:val="20"/>
                <w:szCs w:val="20"/>
              </w:rPr>
              <w:t>，主频</w:t>
            </w:r>
            <w:r>
              <w:rPr>
                <w:rFonts w:ascii="Arial" w:hAnsi="Arial" w:eastAsia="等线" w:cs="Arial"/>
                <w:sz w:val="20"/>
                <w:szCs w:val="20"/>
              </w:rPr>
              <w:t>1.7GHz</w:t>
            </w:r>
            <w:r>
              <w:rPr>
                <w:rFonts w:hint="eastAsia" w:cs="Arial"/>
                <w:sz w:val="20"/>
                <w:szCs w:val="20"/>
              </w:rPr>
              <w:t>，系统内存</w:t>
            </w:r>
            <w:r>
              <w:rPr>
                <w:rFonts w:ascii="Arial" w:hAnsi="Arial" w:eastAsia="等线" w:cs="Arial"/>
                <w:sz w:val="20"/>
                <w:szCs w:val="20"/>
              </w:rPr>
              <w:t>4G</w:t>
            </w:r>
          </w:p>
          <w:p>
            <w:pPr>
              <w:widowControl/>
              <w:jc w:val="center"/>
              <w:rPr>
                <w:rFonts w:ascii="Arial" w:hAnsi="Arial" w:eastAsia="等线" w:cs="Arial"/>
                <w:sz w:val="20"/>
                <w:szCs w:val="20"/>
              </w:rPr>
            </w:pPr>
            <w:r>
              <w:rPr>
                <w:rFonts w:hint="eastAsia" w:ascii="Arial" w:hAnsi="Arial" w:eastAsia="等线" w:cs="Arial"/>
                <w:sz w:val="20"/>
                <w:szCs w:val="20"/>
              </w:rPr>
              <w:t>详见技术要求</w:t>
            </w:r>
          </w:p>
        </w:tc>
        <w:tc>
          <w:tcPr>
            <w:tcW w:w="805"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2台</w:t>
            </w:r>
          </w:p>
        </w:tc>
        <w:tc>
          <w:tcPr>
            <w:tcW w:w="14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Cs w:val="21"/>
                <w:lang w:bidi="en-US"/>
              </w:rPr>
            </w:pPr>
          </w:p>
        </w:tc>
      </w:tr>
    </w:tbl>
    <w:p/>
    <w:p>
      <w:pPr>
        <w:pStyle w:val="2"/>
        <w:spacing w:before="100" w:after="100" w:line="240" w:lineRule="atLeast"/>
        <w:ind w:right="-57" w:rightChars="-27"/>
        <w:rPr>
          <w:rFonts w:hint="default" w:ascii="仿宋_GB2312" w:eastAsia="仿宋_GB2312" w:cs="宋体"/>
          <w:sz w:val="24"/>
          <w:szCs w:val="28"/>
        </w:rPr>
      </w:pPr>
      <w:r>
        <w:rPr>
          <w:rFonts w:ascii="仿宋_GB2312" w:eastAsia="仿宋_GB2312" w:cs="宋体"/>
          <w:sz w:val="24"/>
          <w:szCs w:val="28"/>
        </w:rPr>
        <w:t>（1）为保证产品质量，本次采购配件均为原厂正品配件。</w:t>
      </w:r>
    </w:p>
    <w:p>
      <w:pPr>
        <w:pStyle w:val="2"/>
        <w:spacing w:before="100" w:after="100" w:line="240" w:lineRule="atLeast"/>
        <w:rPr>
          <w:rFonts w:hint="default" w:ascii="仿宋_GB2312" w:eastAsia="仿宋_GB2312" w:hAnsiTheme="minorEastAsia" w:cstheme="minorEastAsia"/>
          <w:color w:val="333333"/>
          <w:sz w:val="24"/>
          <w:szCs w:val="28"/>
          <w:shd w:val="clear" w:color="auto" w:fill="FFFFFF"/>
        </w:rPr>
      </w:pPr>
      <w:r>
        <w:rPr>
          <w:rFonts w:ascii="仿宋_GB2312" w:eastAsia="仿宋_GB2312" w:hAnsiTheme="minorEastAsia" w:cstheme="minorEastAsia"/>
          <w:color w:val="333333"/>
          <w:sz w:val="24"/>
          <w:szCs w:val="28"/>
          <w:shd w:val="clear" w:color="auto" w:fill="FFFFFF"/>
        </w:rPr>
        <w:t>（2）本项目具体付款方式，由采购人和成交单位在签订合同时共同商订。</w:t>
      </w:r>
    </w:p>
    <w:p>
      <w:pPr>
        <w:pStyle w:val="2"/>
        <w:rPr>
          <w:rFonts w:hint="default" w:ascii="仿宋_GB2312" w:eastAsia="仿宋_GB2312" w:hAnsiTheme="minorEastAsia" w:cstheme="minorEastAsia"/>
          <w:color w:val="333333"/>
          <w:sz w:val="28"/>
          <w:szCs w:val="28"/>
          <w:shd w:val="clear" w:color="auto" w:fill="FFFFFF"/>
        </w:rPr>
      </w:pPr>
      <w:r>
        <w:rPr>
          <w:rFonts w:ascii="仿宋_GB2312" w:eastAsia="仿宋_GB2312" w:hAnsiTheme="minorEastAsia" w:cstheme="minorEastAsia"/>
          <w:color w:val="333333"/>
          <w:sz w:val="28"/>
          <w:szCs w:val="28"/>
          <w:shd w:val="clear" w:color="auto" w:fill="FFFFFF"/>
        </w:rPr>
        <w:t>2、技术要求</w:t>
      </w:r>
    </w:p>
    <w:p>
      <w:pPr>
        <w:pStyle w:val="3"/>
        <w:rPr>
          <w:rFonts w:hint="default"/>
        </w:rPr>
      </w:pPr>
      <w:r>
        <w:t>2.1</w:t>
      </w:r>
      <w:r>
        <w:rPr>
          <w:rFonts w:hint="default"/>
        </w:rPr>
        <w:t>无线控制器</w:t>
      </w:r>
    </w:p>
    <w:tbl>
      <w:tblPr>
        <w:tblStyle w:val="8"/>
        <w:tblW w:w="9634" w:type="dxa"/>
        <w:tblInd w:w="0" w:type="dxa"/>
        <w:tblLayout w:type="autofit"/>
        <w:tblCellMar>
          <w:top w:w="0" w:type="dxa"/>
          <w:left w:w="108" w:type="dxa"/>
          <w:bottom w:w="0" w:type="dxa"/>
          <w:right w:w="108" w:type="dxa"/>
        </w:tblCellMar>
      </w:tblPr>
      <w:tblGrid>
        <w:gridCol w:w="533"/>
        <w:gridCol w:w="1163"/>
        <w:gridCol w:w="7938"/>
      </w:tblGrid>
      <w:tr>
        <w:tblPrEx>
          <w:tblCellMar>
            <w:top w:w="0" w:type="dxa"/>
            <w:left w:w="108" w:type="dxa"/>
            <w:bottom w:w="0" w:type="dxa"/>
            <w:right w:w="108" w:type="dxa"/>
          </w:tblCellMar>
        </w:tblPrEx>
        <w:trPr>
          <w:trHeight w:val="461" w:hRule="atLeast"/>
          <w:tblHeader/>
        </w:trPr>
        <w:tc>
          <w:tcPr>
            <w:tcW w:w="0" w:type="auto"/>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b/>
              </w:rPr>
            </w:pPr>
            <w:r>
              <w:rPr>
                <w:b/>
              </w:rPr>
              <w:t>编号</w:t>
            </w:r>
          </w:p>
        </w:tc>
        <w:tc>
          <w:tcPr>
            <w:tcW w:w="1163"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line="360" w:lineRule="auto"/>
              <w:jc w:val="center"/>
              <w:rPr>
                <w:b/>
              </w:rPr>
            </w:pPr>
            <w:r>
              <w:rPr>
                <w:rFonts w:hint="eastAsia"/>
                <w:b/>
              </w:rPr>
              <w:t>指标项</w:t>
            </w:r>
          </w:p>
        </w:tc>
        <w:tc>
          <w:tcPr>
            <w:tcW w:w="793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b/>
              </w:rPr>
            </w:pPr>
            <w:r>
              <w:rPr>
                <w:b/>
              </w:rPr>
              <w:t>要求内容</w:t>
            </w:r>
          </w:p>
        </w:tc>
      </w:tr>
      <w:tr>
        <w:tblPrEx>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567" w:hanging="567"/>
              <w:jc w:val="center"/>
              <w:rPr>
                <w:rFonts w:ascii="Arial" w:hAnsi="Arial" w:cs="Arial"/>
                <w:color w:val="000000" w:themeColor="text1"/>
                <w:szCs w:val="21"/>
                <w14:textFill>
                  <w14:solidFill>
                    <w14:schemeClr w14:val="tx1"/>
                  </w14:solidFill>
                </w14:textFill>
              </w:rPr>
            </w:pPr>
          </w:p>
        </w:tc>
        <w:tc>
          <w:tcPr>
            <w:tcW w:w="1163" w:type="dxa"/>
            <w:tcBorders>
              <w:top w:val="single" w:color="auto" w:sz="4" w:space="0"/>
              <w:left w:val="single" w:color="auto" w:sz="4" w:space="0"/>
              <w:bottom w:val="single" w:color="auto" w:sz="4" w:space="0"/>
              <w:right w:val="single" w:color="auto" w:sz="4" w:space="0"/>
            </w:tcBorders>
          </w:tcPr>
          <w:p>
            <w:pPr>
              <w:keepNext/>
              <w:keepLines/>
              <w:spacing w:line="360" w:lineRule="auto"/>
              <w:jc w:val="center"/>
              <w:outlineLvl w:val="0"/>
              <w:rPr>
                <w:rFonts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基础性能</w:t>
            </w:r>
          </w:p>
        </w:tc>
        <w:tc>
          <w:tcPr>
            <w:tcW w:w="7938" w:type="dxa"/>
            <w:tcBorders>
              <w:top w:val="single" w:color="auto" w:sz="4" w:space="0"/>
              <w:left w:val="single" w:color="auto" w:sz="4" w:space="0"/>
              <w:bottom w:val="single" w:color="auto" w:sz="4" w:space="0"/>
              <w:right w:val="single" w:color="auto" w:sz="4" w:space="0"/>
            </w:tcBorders>
            <w:vAlign w:val="center"/>
          </w:tcPr>
          <w:p>
            <w:pPr>
              <w:keepNext/>
              <w:keepLines/>
              <w:spacing w:line="440" w:lineRule="exact"/>
              <w:jc w:val="left"/>
              <w:outlineLvl w:val="0"/>
              <w:rPr>
                <w:rFonts w:cs="Arial"/>
                <w:color w:val="000000" w:themeColor="text1"/>
                <w14:textFill>
                  <w14:solidFill>
                    <w14:schemeClr w14:val="tx1"/>
                  </w14:solidFill>
                </w14:textFill>
              </w:rPr>
            </w:pPr>
            <w:r>
              <w:rPr>
                <w:rFonts w:hint="eastAsia" w:ascii="宋体" w:hAnsi="宋体" w:cs="宋体"/>
                <w:color w:val="000000"/>
                <w:sz w:val="22"/>
              </w:rPr>
              <w:t>★</w:t>
            </w:r>
            <w:r>
              <w:rPr>
                <w:rFonts w:hint="eastAsia" w:cs="Arial"/>
                <w:color w:val="000000" w:themeColor="text1"/>
                <w14:textFill>
                  <w14:solidFill>
                    <w14:schemeClr w14:val="tx1"/>
                  </w14:solidFill>
                </w14:textFill>
              </w:rPr>
              <w:t>吞吐量≥</w:t>
            </w:r>
            <w:r>
              <w:rPr>
                <w:rFonts w:hint="eastAsia" w:ascii="微软雅黑" w:hAnsi="微软雅黑" w:eastAsia="微软雅黑" w:cs="宋体"/>
                <w:sz w:val="18"/>
                <w:szCs w:val="18"/>
              </w:rPr>
              <w:t>2Gbps</w:t>
            </w:r>
          </w:p>
        </w:tc>
      </w:tr>
      <w:tr>
        <w:tblPrEx>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567" w:hanging="567"/>
              <w:jc w:val="center"/>
              <w:rPr>
                <w:rFonts w:ascii="Arial" w:hAnsi="Arial" w:cs="Arial"/>
                <w:color w:val="000000" w:themeColor="text1"/>
                <w:szCs w:val="21"/>
                <w14:textFill>
                  <w14:solidFill>
                    <w14:schemeClr w14:val="tx1"/>
                  </w14:solidFill>
                </w14:textFill>
              </w:rPr>
            </w:pPr>
          </w:p>
        </w:tc>
        <w:tc>
          <w:tcPr>
            <w:tcW w:w="1163" w:type="dxa"/>
            <w:tcBorders>
              <w:top w:val="single" w:color="auto" w:sz="4" w:space="0"/>
              <w:left w:val="single" w:color="auto" w:sz="4" w:space="0"/>
              <w:bottom w:val="single" w:color="auto" w:sz="4" w:space="0"/>
              <w:right w:val="single" w:color="auto" w:sz="4" w:space="0"/>
            </w:tcBorders>
          </w:tcPr>
          <w:p>
            <w:pPr>
              <w:keepNext/>
              <w:keepLines/>
              <w:spacing w:line="360" w:lineRule="auto"/>
              <w:jc w:val="center"/>
              <w:outlineLvl w:val="0"/>
              <w:rPr>
                <w:rFonts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接口</w:t>
            </w:r>
            <w:r>
              <w:rPr>
                <w:rFonts w:cs="Arial"/>
                <w:color w:val="000000" w:themeColor="text1"/>
                <w14:textFill>
                  <w14:solidFill>
                    <w14:schemeClr w14:val="tx1"/>
                  </w14:solidFill>
                </w14:textFill>
              </w:rPr>
              <w:t>类型</w:t>
            </w:r>
          </w:p>
        </w:tc>
        <w:tc>
          <w:tcPr>
            <w:tcW w:w="7938" w:type="dxa"/>
            <w:tcBorders>
              <w:top w:val="single" w:color="auto" w:sz="4" w:space="0"/>
              <w:left w:val="single" w:color="auto" w:sz="4" w:space="0"/>
              <w:bottom w:val="single" w:color="auto" w:sz="4" w:space="0"/>
              <w:right w:val="single" w:color="auto" w:sz="4" w:space="0"/>
            </w:tcBorders>
            <w:vAlign w:val="center"/>
          </w:tcPr>
          <w:p>
            <w:pPr>
              <w:keepNext/>
              <w:keepLines/>
              <w:spacing w:line="440" w:lineRule="exact"/>
              <w:jc w:val="left"/>
              <w:outlineLvl w:val="0"/>
              <w:rPr>
                <w:rFonts w:cs="Arial"/>
                <w:color w:val="000000" w:themeColor="text1"/>
                <w14:textFill>
                  <w14:solidFill>
                    <w14:schemeClr w14:val="tx1"/>
                  </w14:solidFill>
                </w14:textFill>
              </w:rPr>
            </w:pPr>
            <w:r>
              <w:rPr>
                <w:rFonts w:hint="eastAsia" w:ascii="宋体" w:hAnsi="宋体" w:cs="宋体"/>
                <w:color w:val="000000"/>
                <w:sz w:val="22"/>
              </w:rPr>
              <w:t>★</w:t>
            </w:r>
            <w:r>
              <w:rPr>
                <w:rFonts w:hint="eastAsia" w:eastAsia="微软雅黑" w:cs="Arial"/>
                <w:color w:val="000000" w:themeColor="text1"/>
                <w14:textFill>
                  <w14:solidFill>
                    <w14:schemeClr w14:val="tx1"/>
                  </w14:solidFill>
                </w14:textFill>
              </w:rPr>
              <w:t>千兆电口</w:t>
            </w:r>
            <w:r>
              <w:rPr>
                <w:rFonts w:hint="eastAsia" w:cs="Arial"/>
                <w:color w:val="000000" w:themeColor="text1"/>
                <w14:textFill>
                  <w14:solidFill>
                    <w14:schemeClr w14:val="tx1"/>
                  </w14:solidFill>
                </w14:textFill>
              </w:rPr>
              <w:t>≥6</w:t>
            </w:r>
            <w:r>
              <w:rPr>
                <w:rFonts w:hint="eastAsia" w:ascii="微软雅黑" w:hAnsi="微软雅黑" w:eastAsia="微软雅黑" w:cs="微软雅黑"/>
                <w:color w:val="333333"/>
                <w:szCs w:val="21"/>
                <w:shd w:val="clear" w:color="auto" w:fill="FFFFFF"/>
              </w:rPr>
              <w:t xml:space="preserve">  千兆Combo口</w:t>
            </w:r>
            <w:r>
              <w:rPr>
                <w:rFonts w:hint="eastAsia" w:cs="Arial"/>
                <w:color w:val="000000" w:themeColor="text1"/>
                <w14:textFill>
                  <w14:solidFill>
                    <w14:schemeClr w14:val="tx1"/>
                  </w14:solidFill>
                </w14:textFill>
              </w:rPr>
              <w:t>≥2</w:t>
            </w:r>
            <w:r>
              <w:rPr>
                <w:rFonts w:hint="eastAsia" w:ascii="微软雅黑" w:hAnsi="微软雅黑" w:eastAsia="微软雅黑" w:cs="微软雅黑"/>
                <w:color w:val="333333"/>
                <w:szCs w:val="21"/>
                <w:shd w:val="clear" w:color="auto" w:fill="FFFFFF"/>
              </w:rPr>
              <w:t xml:space="preserve">  USB口</w:t>
            </w:r>
            <w:r>
              <w:rPr>
                <w:rFonts w:hint="eastAsia" w:cs="Arial"/>
                <w:color w:val="000000" w:themeColor="text1"/>
                <w14:textFill>
                  <w14:solidFill>
                    <w14:schemeClr w14:val="tx1"/>
                  </w14:solidFill>
                </w14:textFill>
              </w:rPr>
              <w:t xml:space="preserve">≥1 </w:t>
            </w:r>
            <w:r>
              <w:rPr>
                <w:rFonts w:hint="eastAsia" w:ascii="微软雅黑" w:hAnsi="微软雅黑" w:eastAsia="微软雅黑" w:cs="微软雅黑"/>
                <w:color w:val="333333"/>
                <w:szCs w:val="21"/>
                <w:shd w:val="clear" w:color="auto" w:fill="FFFFFF"/>
              </w:rPr>
              <w:t xml:space="preserve"> SD Card 扩展槽</w:t>
            </w:r>
            <w:r>
              <w:rPr>
                <w:rFonts w:hint="eastAsia" w:cs="Arial"/>
                <w:color w:val="000000" w:themeColor="text1"/>
                <w14:textFill>
                  <w14:solidFill>
                    <w14:schemeClr w14:val="tx1"/>
                  </w14:solidFill>
                </w14:textFill>
              </w:rPr>
              <w:t>≥1</w:t>
            </w:r>
          </w:p>
        </w:tc>
      </w:tr>
      <w:tr>
        <w:tblPrEx>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567" w:hanging="567"/>
              <w:jc w:val="center"/>
              <w:rPr>
                <w:rFonts w:ascii="Arial" w:hAnsi="Arial" w:cs="Arial"/>
                <w:color w:val="000000" w:themeColor="text1"/>
                <w:szCs w:val="21"/>
                <w14:textFill>
                  <w14:solidFill>
                    <w14:schemeClr w14:val="tx1"/>
                  </w14:solidFill>
                </w14:textFill>
              </w:rPr>
            </w:pPr>
          </w:p>
        </w:tc>
        <w:tc>
          <w:tcPr>
            <w:tcW w:w="1163" w:type="dxa"/>
            <w:tcBorders>
              <w:top w:val="single" w:color="auto" w:sz="4" w:space="0"/>
              <w:left w:val="single" w:color="auto" w:sz="4" w:space="0"/>
              <w:bottom w:val="single" w:color="auto" w:sz="4" w:space="0"/>
              <w:right w:val="single" w:color="auto" w:sz="4" w:space="0"/>
            </w:tcBorders>
          </w:tcPr>
          <w:p>
            <w:pPr>
              <w:keepNext/>
              <w:keepLines/>
              <w:spacing w:line="360" w:lineRule="auto"/>
              <w:jc w:val="center"/>
              <w:outlineLvl w:val="0"/>
              <w:rPr>
                <w:rFonts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AP</w:t>
            </w:r>
          </w:p>
        </w:tc>
        <w:tc>
          <w:tcPr>
            <w:tcW w:w="7938" w:type="dxa"/>
            <w:tcBorders>
              <w:top w:val="single" w:color="auto" w:sz="4" w:space="0"/>
              <w:left w:val="single" w:color="auto" w:sz="4" w:space="0"/>
              <w:bottom w:val="single" w:color="auto" w:sz="4" w:space="0"/>
              <w:right w:val="single" w:color="auto" w:sz="4" w:space="0"/>
            </w:tcBorders>
            <w:vAlign w:val="center"/>
          </w:tcPr>
          <w:p>
            <w:pPr>
              <w:keepNext/>
              <w:keepLines/>
              <w:spacing w:line="440" w:lineRule="exact"/>
              <w:jc w:val="left"/>
              <w:outlineLvl w:val="0"/>
              <w:rPr>
                <w:rFonts w:cs="Arial"/>
                <w:color w:val="000000" w:themeColor="text1"/>
                <w14:textFill>
                  <w14:solidFill>
                    <w14:schemeClr w14:val="tx1"/>
                  </w14:solidFill>
                </w14:textFill>
              </w:rPr>
            </w:pPr>
            <w:r>
              <w:rPr>
                <w:rFonts w:hint="eastAsia" w:ascii="宋体" w:hAnsi="宋体" w:cs="宋体"/>
                <w:color w:val="000000"/>
                <w:sz w:val="22"/>
              </w:rPr>
              <w:t>★</w:t>
            </w:r>
            <w:r>
              <w:rPr>
                <w:rFonts w:ascii="微软雅黑" w:hAnsi="微软雅黑" w:eastAsia="微软雅黑" w:cs="宋体"/>
                <w:sz w:val="18"/>
                <w:szCs w:val="18"/>
              </w:rPr>
              <w:t>支持</w:t>
            </w:r>
            <w:r>
              <w:rPr>
                <w:rFonts w:hint="eastAsia" w:ascii="微软雅黑" w:hAnsi="微软雅黑" w:eastAsia="微软雅黑" w:cs="宋体"/>
                <w:sz w:val="18"/>
                <w:szCs w:val="18"/>
              </w:rPr>
              <w:t>至少128个</w:t>
            </w:r>
            <w:r>
              <w:rPr>
                <w:rFonts w:ascii="微软雅黑" w:hAnsi="微软雅黑" w:eastAsia="微软雅黑" w:cs="宋体"/>
                <w:sz w:val="18"/>
                <w:szCs w:val="18"/>
              </w:rPr>
              <w:t>最大管理数AP</w:t>
            </w:r>
            <w:r>
              <w:rPr>
                <w:rFonts w:hint="eastAsia" w:ascii="微软雅黑" w:hAnsi="微软雅黑" w:eastAsia="微软雅黑" w:cs="宋体"/>
                <w:sz w:val="18"/>
                <w:szCs w:val="18"/>
              </w:rPr>
              <w:t>，</w:t>
            </w:r>
            <w:r>
              <w:rPr>
                <w:rFonts w:ascii="微软雅黑" w:hAnsi="微软雅黑" w:eastAsia="微软雅黑" w:cs="宋体"/>
                <w:sz w:val="18"/>
                <w:szCs w:val="18"/>
              </w:rPr>
              <w:t>实配</w:t>
            </w:r>
            <w:r>
              <w:rPr>
                <w:rFonts w:hint="eastAsia" w:ascii="微软雅黑" w:hAnsi="微软雅黑" w:eastAsia="微软雅黑" w:cs="宋体"/>
                <w:sz w:val="18"/>
                <w:szCs w:val="18"/>
              </w:rPr>
              <w:t>72</w:t>
            </w:r>
            <w:r>
              <w:rPr>
                <w:rFonts w:ascii="微软雅黑" w:hAnsi="微软雅黑" w:eastAsia="微软雅黑" w:cs="宋体"/>
                <w:sz w:val="18"/>
                <w:szCs w:val="18"/>
              </w:rPr>
              <w:t>AP授权</w:t>
            </w:r>
            <w:r>
              <w:rPr>
                <w:rFonts w:hint="eastAsia" w:ascii="微软雅黑" w:hAnsi="微软雅黑" w:eastAsia="微软雅黑" w:cs="宋体"/>
                <w:sz w:val="18"/>
                <w:szCs w:val="18"/>
              </w:rPr>
              <w:t>。</w:t>
            </w:r>
          </w:p>
        </w:tc>
      </w:tr>
      <w:tr>
        <w:tblPrEx>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567" w:hanging="567"/>
              <w:jc w:val="center"/>
              <w:rPr>
                <w:rFonts w:ascii="Arial" w:hAnsi="Arial" w:cs="Arial"/>
                <w:color w:val="000000" w:themeColor="text1"/>
                <w:szCs w:val="21"/>
                <w14:textFill>
                  <w14:solidFill>
                    <w14:schemeClr w14:val="tx1"/>
                  </w14:solidFill>
                </w14:textFill>
              </w:rPr>
            </w:pPr>
          </w:p>
        </w:tc>
        <w:tc>
          <w:tcPr>
            <w:tcW w:w="1163"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微软雅黑" w:hAnsi="微软雅黑" w:eastAsia="微软雅黑" w:cs="宋体"/>
                <w:sz w:val="18"/>
                <w:szCs w:val="18"/>
              </w:rPr>
            </w:pPr>
            <w:r>
              <w:rPr>
                <w:rFonts w:hint="eastAsia" w:ascii="微软雅黑" w:hAnsi="微软雅黑" w:eastAsia="微软雅黑" w:cs="宋体"/>
                <w:sz w:val="18"/>
                <w:szCs w:val="18"/>
              </w:rPr>
              <w:t>无线</w:t>
            </w:r>
            <w:r>
              <w:rPr>
                <w:rFonts w:ascii="微软雅黑" w:hAnsi="微软雅黑" w:eastAsia="微软雅黑" w:cs="宋体"/>
                <w:sz w:val="18"/>
                <w:szCs w:val="18"/>
              </w:rPr>
              <w:t>定位</w:t>
            </w:r>
          </w:p>
        </w:tc>
        <w:tc>
          <w:tcPr>
            <w:tcW w:w="7938" w:type="dxa"/>
            <w:tcBorders>
              <w:top w:val="single" w:color="auto" w:sz="4" w:space="0"/>
              <w:left w:val="single" w:color="auto" w:sz="4" w:space="0"/>
              <w:bottom w:val="single" w:color="auto" w:sz="4" w:space="0"/>
              <w:right w:val="single" w:color="auto" w:sz="4" w:space="0"/>
            </w:tcBorders>
            <w:vAlign w:val="center"/>
          </w:tcPr>
          <w:p>
            <w:pPr>
              <w:widowControl/>
              <w:rPr>
                <w:rFonts w:cs="Arial"/>
                <w:color w:val="000000" w:themeColor="text1"/>
                <w14:textFill>
                  <w14:solidFill>
                    <w14:schemeClr w14:val="tx1"/>
                  </w14:solidFill>
                </w14:textFill>
              </w:rPr>
            </w:pPr>
            <w:r>
              <w:rPr>
                <w:rFonts w:hint="eastAsia" w:ascii="微软雅黑" w:hAnsi="微软雅黑" w:eastAsia="微软雅黑" w:cs="宋体"/>
                <w:sz w:val="18"/>
                <w:szCs w:val="18"/>
              </w:rPr>
              <w:t>定位精度2米以内，参与定位的AP支持跨信道部署；</w:t>
            </w:r>
          </w:p>
        </w:tc>
      </w:tr>
      <w:tr>
        <w:tblPrEx>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567" w:hanging="567"/>
              <w:jc w:val="center"/>
              <w:rPr>
                <w:rFonts w:ascii="Arial" w:hAnsi="Arial" w:cs="Arial"/>
                <w:color w:val="000000" w:themeColor="text1"/>
                <w:szCs w:val="21"/>
                <w14:textFill>
                  <w14:solidFill>
                    <w14:schemeClr w14:val="tx1"/>
                  </w14:solidFill>
                </w14:textFill>
              </w:rPr>
            </w:pPr>
          </w:p>
        </w:tc>
        <w:tc>
          <w:tcPr>
            <w:tcW w:w="1163" w:type="dxa"/>
            <w:tcBorders>
              <w:top w:val="single" w:color="auto" w:sz="4" w:space="0"/>
              <w:left w:val="single" w:color="auto" w:sz="4" w:space="0"/>
              <w:bottom w:val="single" w:color="auto" w:sz="4" w:space="0"/>
              <w:right w:val="single" w:color="auto" w:sz="4" w:space="0"/>
            </w:tcBorders>
          </w:tcPr>
          <w:p>
            <w:pPr>
              <w:keepNext/>
              <w:keepLines/>
              <w:spacing w:line="360" w:lineRule="auto"/>
              <w:jc w:val="center"/>
              <w:outlineLvl w:val="0"/>
              <w:rPr>
                <w:rFonts w:ascii="微软雅黑" w:hAnsi="微软雅黑" w:eastAsia="微软雅黑" w:cs="宋体"/>
                <w:sz w:val="18"/>
                <w:szCs w:val="18"/>
              </w:rPr>
            </w:pPr>
            <w:r>
              <w:rPr>
                <w:rFonts w:hint="eastAsia" w:ascii="微软雅黑" w:hAnsi="微软雅黑" w:eastAsia="微软雅黑" w:cs="宋体"/>
                <w:sz w:val="18"/>
                <w:szCs w:val="18"/>
              </w:rPr>
              <w:t>快速漫游</w:t>
            </w:r>
          </w:p>
        </w:tc>
        <w:tc>
          <w:tcPr>
            <w:tcW w:w="7938" w:type="dxa"/>
            <w:tcBorders>
              <w:top w:val="single" w:color="auto" w:sz="4" w:space="0"/>
              <w:left w:val="single" w:color="auto" w:sz="4" w:space="0"/>
              <w:bottom w:val="single" w:color="auto" w:sz="4" w:space="0"/>
              <w:right w:val="single" w:color="auto" w:sz="4" w:space="0"/>
            </w:tcBorders>
            <w:vAlign w:val="center"/>
          </w:tcPr>
          <w:p>
            <w:pPr>
              <w:keepNext/>
              <w:keepLines/>
              <w:spacing w:line="440" w:lineRule="exact"/>
              <w:jc w:val="left"/>
              <w:outlineLvl w:val="0"/>
              <w:rPr>
                <w:rFonts w:cs="Arial"/>
                <w:color w:val="000000" w:themeColor="text1"/>
                <w14:textFill>
                  <w14:solidFill>
                    <w14:schemeClr w14:val="tx1"/>
                  </w14:solidFill>
                </w14:textFill>
              </w:rPr>
            </w:pPr>
            <w:r>
              <w:rPr>
                <w:rFonts w:hint="eastAsia" w:ascii="微软雅黑" w:hAnsi="微软雅黑" w:eastAsia="微软雅黑" w:cs="宋体"/>
                <w:sz w:val="18"/>
                <w:szCs w:val="18"/>
              </w:rPr>
              <w:t>支持802.11k/v/r等快速漫游协议；</w:t>
            </w:r>
          </w:p>
        </w:tc>
      </w:tr>
      <w:tr>
        <w:tblPrEx>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567" w:hanging="567"/>
              <w:jc w:val="center"/>
              <w:rPr>
                <w:rFonts w:ascii="Arial" w:hAnsi="Arial" w:cs="Arial"/>
                <w:color w:val="000000" w:themeColor="text1"/>
                <w:szCs w:val="21"/>
                <w14:textFill>
                  <w14:solidFill>
                    <w14:schemeClr w14:val="tx1"/>
                  </w14:solidFill>
                </w14:textFill>
              </w:rPr>
            </w:pPr>
          </w:p>
        </w:tc>
        <w:tc>
          <w:tcPr>
            <w:tcW w:w="1163"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微软雅黑" w:hAnsi="微软雅黑" w:eastAsia="微软雅黑" w:cs="宋体"/>
                <w:sz w:val="18"/>
                <w:szCs w:val="18"/>
              </w:rPr>
            </w:pPr>
            <w:r>
              <w:rPr>
                <w:rFonts w:hint="eastAsia" w:ascii="微软雅黑" w:hAnsi="微软雅黑" w:eastAsia="微软雅黑" w:cs="宋体"/>
                <w:sz w:val="18"/>
                <w:szCs w:val="18"/>
              </w:rPr>
              <w:t>分层AC</w:t>
            </w:r>
          </w:p>
        </w:tc>
        <w:tc>
          <w:tcPr>
            <w:tcW w:w="7938" w:type="dxa"/>
            <w:tcBorders>
              <w:top w:val="single" w:color="auto" w:sz="4" w:space="0"/>
              <w:left w:val="single" w:color="auto" w:sz="4" w:space="0"/>
              <w:bottom w:val="single" w:color="auto" w:sz="4" w:space="0"/>
              <w:right w:val="single" w:color="auto" w:sz="4" w:space="0"/>
            </w:tcBorders>
            <w:vAlign w:val="center"/>
          </w:tcPr>
          <w:p>
            <w:pPr>
              <w:widowControl/>
              <w:rPr>
                <w:rFonts w:cs="Arial"/>
                <w:color w:val="000000" w:themeColor="text1"/>
                <w14:textFill>
                  <w14:solidFill>
                    <w14:schemeClr w14:val="tx1"/>
                  </w14:solidFill>
                </w14:textFill>
              </w:rPr>
            </w:pPr>
            <w:r>
              <w:rPr>
                <w:rFonts w:hint="eastAsia" w:ascii="微软雅黑" w:hAnsi="微软雅黑" w:eastAsia="微软雅黑" w:cs="宋体"/>
                <w:sz w:val="18"/>
                <w:szCs w:val="18"/>
              </w:rPr>
              <w:t>总部AC统一管理，License统一管理，自由选择认证点，分支AC支持本地漫游功能；</w:t>
            </w:r>
          </w:p>
        </w:tc>
      </w:tr>
      <w:tr>
        <w:tblPrEx>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567" w:hanging="567"/>
              <w:jc w:val="center"/>
              <w:rPr>
                <w:rFonts w:ascii="Arial" w:hAnsi="Arial" w:cs="Arial"/>
                <w:color w:val="000000" w:themeColor="text1"/>
                <w:szCs w:val="21"/>
                <w14:textFill>
                  <w14:solidFill>
                    <w14:schemeClr w14:val="tx1"/>
                  </w14:solidFill>
                </w14:textFill>
              </w:rPr>
            </w:pPr>
          </w:p>
        </w:tc>
        <w:tc>
          <w:tcPr>
            <w:tcW w:w="1163" w:type="dxa"/>
            <w:tcBorders>
              <w:top w:val="single" w:color="auto" w:sz="4" w:space="0"/>
              <w:left w:val="single" w:color="auto" w:sz="4" w:space="0"/>
              <w:bottom w:val="single" w:color="auto" w:sz="4" w:space="0"/>
              <w:right w:val="single" w:color="auto" w:sz="4" w:space="0"/>
            </w:tcBorders>
          </w:tcPr>
          <w:p>
            <w:pPr>
              <w:keepNext/>
              <w:keepLines/>
              <w:spacing w:line="360" w:lineRule="auto"/>
              <w:jc w:val="center"/>
              <w:outlineLvl w:val="0"/>
              <w:rPr>
                <w:rFonts w:ascii="微软雅黑" w:hAnsi="微软雅黑" w:eastAsia="微软雅黑" w:cs="宋体"/>
                <w:sz w:val="18"/>
                <w:szCs w:val="18"/>
              </w:rPr>
            </w:pPr>
            <w:r>
              <w:rPr>
                <w:rFonts w:hint="eastAsia" w:ascii="微软雅黑" w:hAnsi="微软雅黑" w:eastAsia="微软雅黑" w:cs="宋体"/>
                <w:sz w:val="18"/>
                <w:szCs w:val="18"/>
              </w:rPr>
              <w:t>管理和维护</w:t>
            </w:r>
          </w:p>
        </w:tc>
        <w:tc>
          <w:tcPr>
            <w:tcW w:w="7938" w:type="dxa"/>
            <w:tcBorders>
              <w:top w:val="single" w:color="auto" w:sz="4" w:space="0"/>
              <w:left w:val="single" w:color="auto" w:sz="4" w:space="0"/>
              <w:bottom w:val="single" w:color="auto" w:sz="4" w:space="0"/>
              <w:right w:val="single" w:color="auto" w:sz="4" w:space="0"/>
            </w:tcBorders>
            <w:vAlign w:val="center"/>
          </w:tcPr>
          <w:p>
            <w:pPr>
              <w:keepNext/>
              <w:keepLines/>
              <w:spacing w:line="440" w:lineRule="exact"/>
              <w:jc w:val="left"/>
              <w:outlineLvl w:val="0"/>
              <w:rPr>
                <w:rFonts w:cs="Arial"/>
                <w:color w:val="000000" w:themeColor="text1"/>
                <w14:textFill>
                  <w14:solidFill>
                    <w14:schemeClr w14:val="tx1"/>
                  </w14:solidFill>
                </w14:textFill>
              </w:rPr>
            </w:pPr>
            <w:r>
              <w:rPr>
                <w:rFonts w:hint="eastAsia" w:ascii="微软雅黑" w:hAnsi="微软雅黑" w:eastAsia="微软雅黑" w:cs="宋体"/>
                <w:sz w:val="18"/>
                <w:szCs w:val="18"/>
              </w:rPr>
              <w:t>结合公有云平台可实现极简运维及业务增值；</w:t>
            </w:r>
          </w:p>
        </w:tc>
      </w:tr>
      <w:tr>
        <w:tblPrEx>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567" w:hanging="567"/>
              <w:jc w:val="center"/>
              <w:rPr>
                <w:rFonts w:ascii="Arial" w:hAnsi="Arial" w:cs="Arial"/>
                <w:color w:val="000000" w:themeColor="text1"/>
                <w:szCs w:val="21"/>
                <w14:textFill>
                  <w14:solidFill>
                    <w14:schemeClr w14:val="tx1"/>
                  </w14:solidFill>
                </w14:textFill>
              </w:rPr>
            </w:pPr>
          </w:p>
        </w:tc>
        <w:tc>
          <w:tcPr>
            <w:tcW w:w="1163" w:type="dxa"/>
            <w:tcBorders>
              <w:top w:val="single" w:color="auto" w:sz="4" w:space="0"/>
              <w:left w:val="single" w:color="auto" w:sz="4" w:space="0"/>
              <w:bottom w:val="single" w:color="auto" w:sz="4" w:space="0"/>
              <w:right w:val="single" w:color="auto" w:sz="4" w:space="0"/>
            </w:tcBorders>
          </w:tcPr>
          <w:p>
            <w:pPr>
              <w:keepNext/>
              <w:keepLines/>
              <w:spacing w:line="360" w:lineRule="auto"/>
              <w:jc w:val="center"/>
              <w:outlineLvl w:val="0"/>
              <w:rPr>
                <w:rFonts w:ascii="微软雅黑" w:hAnsi="微软雅黑" w:eastAsia="微软雅黑" w:cs="宋体"/>
                <w:sz w:val="18"/>
                <w:szCs w:val="18"/>
              </w:rPr>
            </w:pPr>
            <w:r>
              <w:rPr>
                <w:rFonts w:hint="eastAsia" w:ascii="微软雅黑" w:hAnsi="微软雅黑" w:eastAsia="微软雅黑" w:cs="宋体"/>
                <w:sz w:val="18"/>
                <w:szCs w:val="18"/>
              </w:rPr>
              <w:t>厂商资质要求</w:t>
            </w:r>
          </w:p>
        </w:tc>
        <w:tc>
          <w:tcPr>
            <w:tcW w:w="7938" w:type="dxa"/>
            <w:tcBorders>
              <w:top w:val="single" w:color="auto" w:sz="4" w:space="0"/>
              <w:left w:val="single" w:color="auto" w:sz="4" w:space="0"/>
              <w:bottom w:val="single" w:color="auto" w:sz="4" w:space="0"/>
              <w:right w:val="single" w:color="auto" w:sz="4" w:space="0"/>
            </w:tcBorders>
            <w:vAlign w:val="center"/>
          </w:tcPr>
          <w:p>
            <w:pPr>
              <w:keepNext/>
              <w:keepLines/>
              <w:spacing w:line="440" w:lineRule="exact"/>
              <w:jc w:val="left"/>
              <w:outlineLvl w:val="0"/>
              <w:rPr>
                <w:rFonts w:ascii="微软雅黑" w:hAnsi="微软雅黑" w:eastAsia="微软雅黑" w:cs="宋体"/>
                <w:sz w:val="18"/>
                <w:szCs w:val="18"/>
              </w:rPr>
            </w:pPr>
            <w:r>
              <w:rPr>
                <w:rFonts w:hint="eastAsia" w:ascii="宋体" w:hAnsi="宋体" w:cs="宋体"/>
                <w:color w:val="000000"/>
                <w:sz w:val="22"/>
              </w:rPr>
              <w:t>★</w:t>
            </w:r>
            <w:r>
              <w:rPr>
                <w:rFonts w:hint="eastAsia" w:ascii="微软雅黑" w:hAnsi="微软雅黑" w:eastAsia="微软雅黑" w:cs="宋体"/>
                <w:sz w:val="18"/>
                <w:szCs w:val="18"/>
              </w:rPr>
              <w:t>投标产品制造厂商应具有预防潜在的威胁,增强本项目应对灾难的能力，保证产品和服务的连续性。通过ISO 22301业务连续性管理体系认证。要求提供证书复印件并加盖设备厂商公章；</w:t>
            </w:r>
          </w:p>
          <w:p>
            <w:pPr>
              <w:keepNext/>
              <w:keepLines/>
              <w:spacing w:line="440" w:lineRule="exact"/>
              <w:jc w:val="left"/>
              <w:outlineLvl w:val="0"/>
              <w:rPr>
                <w:rFonts w:ascii="微软雅黑" w:hAnsi="微软雅黑" w:eastAsia="微软雅黑" w:cs="宋体"/>
                <w:sz w:val="18"/>
                <w:szCs w:val="18"/>
              </w:rPr>
            </w:pPr>
            <w:r>
              <w:rPr>
                <w:rFonts w:hint="eastAsia" w:ascii="宋体" w:hAnsi="宋体" w:cs="宋体"/>
                <w:color w:val="000000"/>
                <w:sz w:val="22"/>
              </w:rPr>
              <w:t>★</w:t>
            </w:r>
            <w:r>
              <w:rPr>
                <w:rFonts w:hint="eastAsia" w:ascii="微软雅黑" w:hAnsi="微软雅黑" w:eastAsia="微软雅黑" w:cs="宋体"/>
                <w:sz w:val="18"/>
                <w:szCs w:val="18"/>
              </w:rPr>
              <w:t>为响应国家低碳的要求，产品厂商在产品设计、研发、生产、过程需采取有效减少温室气体排放措施，符合国家温室气体排放和清除的量化和报告的规范。产品生产厂商需通过ISO 14064温室气体核查。要求提供报告复印件并加盖设备厂商公章；</w:t>
            </w:r>
          </w:p>
          <w:p>
            <w:pPr>
              <w:keepNext/>
              <w:keepLines/>
              <w:spacing w:line="440" w:lineRule="exact"/>
              <w:jc w:val="left"/>
              <w:outlineLvl w:val="0"/>
              <w:rPr>
                <w:rFonts w:ascii="微软雅黑" w:hAnsi="微软雅黑" w:eastAsia="微软雅黑" w:cs="宋体"/>
                <w:sz w:val="18"/>
                <w:szCs w:val="18"/>
              </w:rPr>
            </w:pPr>
            <w:r>
              <w:rPr>
                <w:rFonts w:hint="eastAsia" w:ascii="宋体" w:hAnsi="宋体" w:cs="宋体"/>
                <w:color w:val="000000"/>
                <w:sz w:val="22"/>
              </w:rPr>
              <w:t>★</w:t>
            </w:r>
            <w:r>
              <w:rPr>
                <w:rFonts w:hint="eastAsia" w:ascii="微软雅黑" w:hAnsi="微软雅黑" w:eastAsia="微软雅黑" w:cs="宋体"/>
                <w:sz w:val="18"/>
                <w:szCs w:val="18"/>
              </w:rPr>
              <w:t>为保证投标产品厂商在安全漏洞方面的整体研究水平和及时预防能力。具备网络安全漏洞统一收集验证、预警发布及应急处置体系，进而提高产品的安全性。产品生产厂商须进入国家信息安全漏洞共享平台</w:t>
            </w:r>
            <w:r>
              <w:rPr>
                <w:rFonts w:hint="eastAsia" w:ascii="微软雅黑" w:hAnsi="微软雅黑" w:eastAsia="微软雅黑" w:cs="宋体"/>
                <w:b/>
                <w:bCs/>
                <w:sz w:val="18"/>
                <w:szCs w:val="18"/>
              </w:rPr>
              <w:t>（CNVD）</w:t>
            </w:r>
            <w:r>
              <w:rPr>
                <w:rFonts w:hint="eastAsia" w:ascii="微软雅黑" w:hAnsi="微软雅黑" w:eastAsia="微软雅黑" w:cs="宋体"/>
                <w:sz w:val="18"/>
                <w:szCs w:val="18"/>
              </w:rPr>
              <w:t>技术组成员。进入中国国家信息安全漏洞库</w:t>
            </w:r>
            <w:r>
              <w:rPr>
                <w:rFonts w:hint="eastAsia" w:ascii="微软雅黑" w:hAnsi="微软雅黑" w:eastAsia="微软雅黑" w:cs="宋体"/>
                <w:b/>
                <w:bCs/>
                <w:sz w:val="18"/>
                <w:szCs w:val="18"/>
              </w:rPr>
              <w:t>（CNNVD）</w:t>
            </w:r>
            <w:r>
              <w:rPr>
                <w:rFonts w:hint="eastAsia" w:ascii="微软雅黑" w:hAnsi="微软雅黑" w:eastAsia="微软雅黑" w:cs="宋体"/>
                <w:sz w:val="18"/>
                <w:szCs w:val="18"/>
              </w:rPr>
              <w:t>一级技术支撑单位，。要求提供证书复印件并加盖设备厂商公章；</w:t>
            </w:r>
          </w:p>
        </w:tc>
      </w:tr>
      <w:tr>
        <w:tblPrEx>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567" w:hanging="567"/>
              <w:jc w:val="center"/>
              <w:rPr>
                <w:rFonts w:ascii="Arial" w:hAnsi="Arial" w:cs="Arial"/>
                <w:color w:val="000000" w:themeColor="text1"/>
                <w:szCs w:val="21"/>
                <w14:textFill>
                  <w14:solidFill>
                    <w14:schemeClr w14:val="tx1"/>
                  </w14:solidFill>
                </w14:textFill>
              </w:rPr>
            </w:pPr>
          </w:p>
        </w:tc>
        <w:tc>
          <w:tcPr>
            <w:tcW w:w="1163" w:type="dxa"/>
            <w:tcBorders>
              <w:top w:val="single" w:color="auto" w:sz="4" w:space="0"/>
              <w:left w:val="single" w:color="auto" w:sz="4" w:space="0"/>
              <w:bottom w:val="single" w:color="auto" w:sz="4" w:space="0"/>
              <w:right w:val="single" w:color="auto" w:sz="4" w:space="0"/>
            </w:tcBorders>
          </w:tcPr>
          <w:p>
            <w:pPr>
              <w:keepNext/>
              <w:keepLines/>
              <w:spacing w:line="360" w:lineRule="auto"/>
              <w:jc w:val="center"/>
              <w:outlineLvl w:val="0"/>
              <w:rPr>
                <w:rFonts w:ascii="微软雅黑" w:hAnsi="微软雅黑" w:eastAsia="微软雅黑" w:cs="宋体"/>
                <w:sz w:val="18"/>
                <w:szCs w:val="18"/>
              </w:rPr>
            </w:pPr>
            <w:r>
              <w:rPr>
                <w:rFonts w:hint="eastAsia" w:ascii="微软雅黑" w:hAnsi="微软雅黑" w:eastAsia="微软雅黑" w:cs="宋体"/>
                <w:sz w:val="18"/>
                <w:szCs w:val="18"/>
              </w:rPr>
              <w:t>资质要求</w:t>
            </w:r>
          </w:p>
        </w:tc>
        <w:tc>
          <w:tcPr>
            <w:tcW w:w="7938" w:type="dxa"/>
            <w:tcBorders>
              <w:top w:val="single" w:color="auto" w:sz="4" w:space="0"/>
              <w:left w:val="single" w:color="auto" w:sz="4" w:space="0"/>
              <w:bottom w:val="single" w:color="auto" w:sz="4" w:space="0"/>
              <w:right w:val="single" w:color="auto" w:sz="4" w:space="0"/>
            </w:tcBorders>
            <w:vAlign w:val="center"/>
          </w:tcPr>
          <w:p>
            <w:pPr>
              <w:keepNext/>
              <w:keepLines/>
              <w:spacing w:line="440" w:lineRule="exact"/>
              <w:jc w:val="left"/>
              <w:outlineLvl w:val="0"/>
              <w:rPr>
                <w:rFonts w:ascii="微软雅黑" w:hAnsi="微软雅黑" w:eastAsia="微软雅黑" w:cs="宋体"/>
                <w:sz w:val="18"/>
                <w:szCs w:val="18"/>
              </w:rPr>
            </w:pPr>
            <w:r>
              <w:rPr>
                <w:rFonts w:hint="eastAsia" w:ascii="宋体" w:hAnsi="宋体" w:cs="宋体"/>
                <w:color w:val="000000"/>
                <w:sz w:val="22"/>
              </w:rPr>
              <w:t>★</w:t>
            </w:r>
            <w:r>
              <w:rPr>
                <w:rFonts w:hint="eastAsia" w:ascii="微软雅黑" w:hAnsi="微软雅黑" w:eastAsia="微软雅黑" w:cs="宋体"/>
                <w:sz w:val="18"/>
                <w:szCs w:val="18"/>
              </w:rPr>
              <w:t>提供设备原厂授权与售后服务承诺函</w:t>
            </w:r>
          </w:p>
        </w:tc>
      </w:tr>
    </w:tbl>
    <w:p/>
    <w:p>
      <w:pPr>
        <w:pStyle w:val="3"/>
        <w:rPr>
          <w:rFonts w:hint="default"/>
        </w:rPr>
      </w:pPr>
      <w:r>
        <w:t>2.2</w:t>
      </w:r>
      <w:r>
        <w:rPr>
          <w:rFonts w:hint="default"/>
        </w:rPr>
        <w:t>面板AP</w:t>
      </w:r>
    </w:p>
    <w:tbl>
      <w:tblPr>
        <w:tblStyle w:val="8"/>
        <w:tblW w:w="4998" w:type="pct"/>
        <w:tblInd w:w="0" w:type="dxa"/>
        <w:tblLayout w:type="autofit"/>
        <w:tblCellMar>
          <w:top w:w="0" w:type="dxa"/>
          <w:left w:w="108" w:type="dxa"/>
          <w:bottom w:w="0" w:type="dxa"/>
          <w:right w:w="108" w:type="dxa"/>
        </w:tblCellMar>
      </w:tblPr>
      <w:tblGrid>
        <w:gridCol w:w="1919"/>
        <w:gridCol w:w="6600"/>
      </w:tblGrid>
      <w:tr>
        <w:tblPrEx>
          <w:tblCellMar>
            <w:top w:w="0" w:type="dxa"/>
            <w:left w:w="108" w:type="dxa"/>
            <w:bottom w:w="0" w:type="dxa"/>
            <w:right w:w="108" w:type="dxa"/>
          </w:tblCellMar>
        </w:tblPrEx>
        <w:trPr>
          <w:trHeight w:val="312" w:hRule="atLeast"/>
        </w:trPr>
        <w:tc>
          <w:tcPr>
            <w:tcW w:w="11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指标项</w:t>
            </w:r>
          </w:p>
        </w:tc>
        <w:tc>
          <w:tcPr>
            <w:tcW w:w="387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指标要求</w:t>
            </w:r>
          </w:p>
        </w:tc>
      </w:tr>
      <w:tr>
        <w:tblPrEx>
          <w:tblCellMar>
            <w:top w:w="0" w:type="dxa"/>
            <w:left w:w="108" w:type="dxa"/>
            <w:bottom w:w="0" w:type="dxa"/>
            <w:right w:w="108" w:type="dxa"/>
          </w:tblCellMar>
        </w:tblPrEx>
        <w:trPr>
          <w:trHeight w:val="600" w:hRule="atLeast"/>
        </w:trPr>
        <w:tc>
          <w:tcPr>
            <w:tcW w:w="112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rPr>
            </w:pPr>
            <w:r>
              <w:rPr>
                <w:rFonts w:hint="eastAsia" w:ascii="宋体" w:hAnsi="宋体" w:cs="宋体"/>
                <w:color w:val="000000"/>
                <w:sz w:val="22"/>
              </w:rPr>
              <w:t>★品牌要求</w:t>
            </w:r>
          </w:p>
        </w:tc>
        <w:tc>
          <w:tcPr>
            <w:tcW w:w="387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2"/>
              </w:rPr>
            </w:pPr>
            <w:r>
              <w:rPr>
                <w:rFonts w:hint="eastAsia" w:ascii="宋体" w:hAnsi="宋体" w:cs="宋体"/>
                <w:color w:val="000000"/>
                <w:sz w:val="22"/>
              </w:rPr>
              <w:t>为正常使用，要求无线AP与无线控制器同一品牌</w:t>
            </w:r>
          </w:p>
        </w:tc>
      </w:tr>
      <w:tr>
        <w:tblPrEx>
          <w:tblCellMar>
            <w:top w:w="0" w:type="dxa"/>
            <w:left w:w="108" w:type="dxa"/>
            <w:bottom w:w="0" w:type="dxa"/>
            <w:right w:w="108" w:type="dxa"/>
          </w:tblCellMar>
        </w:tblPrEx>
        <w:trPr>
          <w:trHeight w:val="600" w:hRule="atLeast"/>
        </w:trPr>
        <w:tc>
          <w:tcPr>
            <w:tcW w:w="112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rPr>
            </w:pPr>
            <w:r>
              <w:rPr>
                <w:rFonts w:hint="eastAsia" w:ascii="宋体" w:hAnsi="宋体" w:cs="宋体"/>
                <w:color w:val="000000"/>
                <w:sz w:val="22"/>
              </w:rPr>
              <w:t>★工作模式</w:t>
            </w:r>
          </w:p>
        </w:tc>
        <w:tc>
          <w:tcPr>
            <w:tcW w:w="387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2"/>
              </w:rPr>
            </w:pPr>
            <w:r>
              <w:rPr>
                <w:rFonts w:hint="eastAsia" w:ascii="宋体" w:hAnsi="宋体" w:cs="宋体"/>
                <w:color w:val="000000"/>
                <w:sz w:val="22"/>
              </w:rPr>
              <w:t>采用整机双频4流设计，可同时工作在802.11a/b/g/n/ac/ac wave2/ax模式</w:t>
            </w:r>
          </w:p>
        </w:tc>
      </w:tr>
      <w:tr>
        <w:tblPrEx>
          <w:tblCellMar>
            <w:top w:w="0" w:type="dxa"/>
            <w:left w:w="108" w:type="dxa"/>
            <w:bottom w:w="0" w:type="dxa"/>
            <w:right w:w="108" w:type="dxa"/>
          </w:tblCellMar>
        </w:tblPrEx>
        <w:trPr>
          <w:trHeight w:val="277" w:hRule="atLeast"/>
        </w:trPr>
        <w:tc>
          <w:tcPr>
            <w:tcW w:w="112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rPr>
            </w:pPr>
            <w:r>
              <w:rPr>
                <w:rFonts w:hint="eastAsia" w:ascii="宋体" w:hAnsi="宋体" w:cs="宋体"/>
                <w:color w:val="000000"/>
                <w:sz w:val="22"/>
              </w:rPr>
              <w:t>协商速率</w:t>
            </w:r>
          </w:p>
        </w:tc>
        <w:tc>
          <w:tcPr>
            <w:tcW w:w="387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2"/>
              </w:rPr>
            </w:pPr>
            <w:r>
              <w:rPr>
                <w:rFonts w:hint="eastAsia" w:ascii="宋体" w:hAnsi="宋体" w:cs="宋体"/>
                <w:color w:val="000000"/>
                <w:sz w:val="22"/>
              </w:rPr>
              <w:t>整机协商速率≥1.775Gbps，其中5G射频速率≥1.2G，2.4G速率≥0.575。</w:t>
            </w:r>
          </w:p>
        </w:tc>
      </w:tr>
      <w:tr>
        <w:tblPrEx>
          <w:tblCellMar>
            <w:top w:w="0" w:type="dxa"/>
            <w:left w:w="108" w:type="dxa"/>
            <w:bottom w:w="0" w:type="dxa"/>
            <w:right w:w="108" w:type="dxa"/>
          </w:tblCellMar>
        </w:tblPrEx>
        <w:trPr>
          <w:trHeight w:val="312" w:hRule="atLeast"/>
        </w:trPr>
        <w:tc>
          <w:tcPr>
            <w:tcW w:w="112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rPr>
            </w:pPr>
            <w:r>
              <w:rPr>
                <w:rFonts w:hint="eastAsia" w:ascii="宋体" w:hAnsi="宋体" w:cs="宋体"/>
                <w:color w:val="000000"/>
                <w:sz w:val="22"/>
              </w:rPr>
              <w:t>安装方式</w:t>
            </w:r>
          </w:p>
        </w:tc>
        <w:tc>
          <w:tcPr>
            <w:tcW w:w="387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2"/>
              </w:rPr>
            </w:pPr>
            <w:r>
              <w:rPr>
                <w:rFonts w:hint="eastAsia" w:ascii="宋体" w:hAnsi="宋体" w:cs="宋体"/>
                <w:color w:val="000000"/>
                <w:sz w:val="22"/>
              </w:rPr>
              <w:t>支持86盒、壁挂安装方式</w:t>
            </w:r>
          </w:p>
        </w:tc>
      </w:tr>
      <w:tr>
        <w:tblPrEx>
          <w:tblCellMar>
            <w:top w:w="0" w:type="dxa"/>
            <w:left w:w="108" w:type="dxa"/>
            <w:bottom w:w="0" w:type="dxa"/>
            <w:right w:w="108" w:type="dxa"/>
          </w:tblCellMar>
        </w:tblPrEx>
        <w:trPr>
          <w:trHeight w:val="1391" w:hRule="atLeast"/>
        </w:trPr>
        <w:tc>
          <w:tcPr>
            <w:tcW w:w="112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rPr>
            </w:pPr>
            <w:r>
              <w:rPr>
                <w:rFonts w:hint="eastAsia" w:ascii="宋体" w:hAnsi="宋体" w:cs="宋体"/>
                <w:color w:val="000000"/>
                <w:sz w:val="22"/>
              </w:rPr>
              <w:t>★接口设计</w:t>
            </w:r>
          </w:p>
        </w:tc>
        <w:tc>
          <w:tcPr>
            <w:tcW w:w="387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2"/>
              </w:rPr>
            </w:pPr>
            <w:r>
              <w:rPr>
                <w:rFonts w:hint="eastAsia" w:ascii="宋体" w:hAnsi="宋体" w:cs="宋体"/>
                <w:color w:val="000000"/>
                <w:sz w:val="22"/>
              </w:rPr>
              <w:t>≥1个10/100/1000Mbps(RJ45)上行千兆接口；</w:t>
            </w:r>
          </w:p>
          <w:p>
            <w:pPr>
              <w:widowControl/>
              <w:jc w:val="left"/>
              <w:rPr>
                <w:rFonts w:ascii="宋体" w:hAnsi="宋体" w:cs="宋体"/>
                <w:color w:val="000000"/>
                <w:sz w:val="22"/>
              </w:rPr>
            </w:pPr>
            <w:r>
              <w:rPr>
                <w:rFonts w:hint="eastAsia" w:ascii="宋体" w:hAnsi="宋体" w:cs="宋体"/>
                <w:color w:val="000000"/>
                <w:sz w:val="22"/>
              </w:rPr>
              <w:t>≥4个10/100/1000Mbps(RJ45)下行千兆接口；</w:t>
            </w:r>
          </w:p>
          <w:p>
            <w:pPr>
              <w:widowControl/>
              <w:jc w:val="left"/>
              <w:rPr>
                <w:rFonts w:ascii="宋体" w:hAnsi="宋体" w:cs="宋体"/>
                <w:color w:val="000000"/>
                <w:sz w:val="22"/>
              </w:rPr>
            </w:pPr>
            <w:r>
              <w:rPr>
                <w:rFonts w:hint="eastAsia" w:ascii="宋体" w:hAnsi="宋体" w:cs="宋体"/>
                <w:color w:val="000000"/>
                <w:sz w:val="22"/>
              </w:rPr>
              <w:t>≥2个10/100/1000Mbps(RJ45)透传口</w:t>
            </w:r>
          </w:p>
        </w:tc>
      </w:tr>
      <w:tr>
        <w:tblPrEx>
          <w:tblCellMar>
            <w:top w:w="0" w:type="dxa"/>
            <w:left w:w="108" w:type="dxa"/>
            <w:bottom w:w="0" w:type="dxa"/>
            <w:right w:w="108" w:type="dxa"/>
          </w:tblCellMar>
        </w:tblPrEx>
        <w:trPr>
          <w:trHeight w:val="600" w:hRule="atLeast"/>
        </w:trPr>
        <w:tc>
          <w:tcPr>
            <w:tcW w:w="112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rPr>
            </w:pPr>
            <w:r>
              <w:rPr>
                <w:rFonts w:hint="eastAsia" w:ascii="宋体" w:hAnsi="宋体" w:cs="宋体"/>
                <w:color w:val="000000"/>
                <w:sz w:val="22"/>
              </w:rPr>
              <w:t>USB</w:t>
            </w:r>
          </w:p>
        </w:tc>
        <w:tc>
          <w:tcPr>
            <w:tcW w:w="387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2"/>
              </w:rPr>
            </w:pPr>
            <w:r>
              <w:rPr>
                <w:rFonts w:hint="eastAsia" w:ascii="宋体" w:hAnsi="宋体" w:cs="宋体"/>
                <w:color w:val="000000"/>
                <w:sz w:val="22"/>
              </w:rPr>
              <w:t>支持1个5V/0.5A标准USB口，方便为手机、平板等移动设备充电。</w:t>
            </w:r>
          </w:p>
        </w:tc>
      </w:tr>
      <w:tr>
        <w:tblPrEx>
          <w:tblCellMar>
            <w:top w:w="0" w:type="dxa"/>
            <w:left w:w="108" w:type="dxa"/>
            <w:bottom w:w="0" w:type="dxa"/>
            <w:right w:w="108" w:type="dxa"/>
          </w:tblCellMar>
        </w:tblPrEx>
        <w:trPr>
          <w:trHeight w:val="600" w:hRule="atLeast"/>
        </w:trPr>
        <w:tc>
          <w:tcPr>
            <w:tcW w:w="112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rPr>
            </w:pPr>
            <w:r>
              <w:rPr>
                <w:rFonts w:hint="eastAsia" w:ascii="宋体" w:hAnsi="宋体" w:cs="宋体"/>
                <w:color w:val="000000"/>
                <w:sz w:val="22"/>
              </w:rPr>
              <w:t>接入规格</w:t>
            </w:r>
          </w:p>
        </w:tc>
        <w:tc>
          <w:tcPr>
            <w:tcW w:w="387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2"/>
              </w:rPr>
            </w:pPr>
            <w:r>
              <w:rPr>
                <w:rFonts w:hint="eastAsia" w:ascii="宋体" w:hAnsi="宋体" w:cs="宋体"/>
                <w:color w:val="000000"/>
                <w:sz w:val="22"/>
              </w:rPr>
              <w:t xml:space="preserve">整机接入用户规格1024 </w:t>
            </w:r>
          </w:p>
        </w:tc>
      </w:tr>
      <w:tr>
        <w:tblPrEx>
          <w:tblCellMar>
            <w:top w:w="0" w:type="dxa"/>
            <w:left w:w="108" w:type="dxa"/>
            <w:bottom w:w="0" w:type="dxa"/>
            <w:right w:w="108" w:type="dxa"/>
          </w:tblCellMar>
        </w:tblPrEx>
        <w:trPr>
          <w:trHeight w:val="900" w:hRule="atLeast"/>
        </w:trPr>
        <w:tc>
          <w:tcPr>
            <w:tcW w:w="112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rPr>
            </w:pPr>
            <w:r>
              <w:rPr>
                <w:rFonts w:hint="eastAsia" w:ascii="宋体" w:hAnsi="宋体" w:cs="宋体"/>
                <w:color w:val="000000"/>
                <w:sz w:val="22"/>
              </w:rPr>
              <w:t>视频点播能力</w:t>
            </w:r>
          </w:p>
        </w:tc>
        <w:tc>
          <w:tcPr>
            <w:tcW w:w="387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2"/>
              </w:rPr>
            </w:pPr>
            <w:r>
              <w:rPr>
                <w:rFonts w:hint="eastAsia" w:ascii="宋体" w:hAnsi="宋体" w:cs="宋体"/>
                <w:color w:val="000000"/>
                <w:sz w:val="22"/>
              </w:rPr>
              <w:t>整机接入100个用户，同时点播2M码流的视频文件时，视频点播流畅不卡顿</w:t>
            </w:r>
          </w:p>
        </w:tc>
      </w:tr>
      <w:tr>
        <w:tblPrEx>
          <w:tblCellMar>
            <w:top w:w="0" w:type="dxa"/>
            <w:left w:w="108" w:type="dxa"/>
            <w:bottom w:w="0" w:type="dxa"/>
            <w:right w:w="108" w:type="dxa"/>
          </w:tblCellMar>
        </w:tblPrEx>
        <w:trPr>
          <w:trHeight w:val="511" w:hRule="atLeast"/>
        </w:trPr>
        <w:tc>
          <w:tcPr>
            <w:tcW w:w="112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rPr>
            </w:pPr>
            <w:r>
              <w:rPr>
                <w:rFonts w:hint="eastAsia" w:ascii="宋体" w:hAnsi="宋体" w:cs="宋体"/>
                <w:color w:val="000000"/>
                <w:sz w:val="22"/>
              </w:rPr>
              <w:t>网页加载能力</w:t>
            </w:r>
          </w:p>
        </w:tc>
        <w:tc>
          <w:tcPr>
            <w:tcW w:w="387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2"/>
              </w:rPr>
            </w:pPr>
            <w:r>
              <w:rPr>
                <w:rFonts w:hint="eastAsia" w:ascii="宋体" w:hAnsi="宋体" w:cs="宋体"/>
                <w:color w:val="000000"/>
                <w:sz w:val="22"/>
              </w:rPr>
              <w:t>整机接入100个用户，打开网页时，网页加载流畅不卡顿</w:t>
            </w:r>
          </w:p>
        </w:tc>
      </w:tr>
      <w:tr>
        <w:tblPrEx>
          <w:tblCellMar>
            <w:top w:w="0" w:type="dxa"/>
            <w:left w:w="108" w:type="dxa"/>
            <w:bottom w:w="0" w:type="dxa"/>
            <w:right w:w="108" w:type="dxa"/>
          </w:tblCellMar>
        </w:tblPrEx>
        <w:trPr>
          <w:trHeight w:val="1200" w:hRule="atLeast"/>
        </w:trPr>
        <w:tc>
          <w:tcPr>
            <w:tcW w:w="112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rPr>
            </w:pPr>
            <w:r>
              <w:rPr>
                <w:rFonts w:hint="eastAsia" w:ascii="宋体" w:hAnsi="宋体" w:cs="宋体"/>
                <w:color w:val="000000"/>
                <w:sz w:val="22"/>
              </w:rPr>
              <w:t>多用户终端流量测试</w:t>
            </w:r>
          </w:p>
        </w:tc>
        <w:tc>
          <w:tcPr>
            <w:tcW w:w="387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2"/>
              </w:rPr>
            </w:pPr>
            <w:r>
              <w:rPr>
                <w:rFonts w:hint="eastAsia" w:ascii="宋体" w:hAnsi="宋体" w:cs="宋体"/>
                <w:color w:val="000000"/>
                <w:sz w:val="22"/>
              </w:rPr>
              <w:t>当无线接入用户数为200个终端时，总流量400Mbps，可保障每个终端2Mbps的用户流量</w:t>
            </w:r>
          </w:p>
        </w:tc>
      </w:tr>
      <w:tr>
        <w:tblPrEx>
          <w:tblCellMar>
            <w:top w:w="0" w:type="dxa"/>
            <w:left w:w="108" w:type="dxa"/>
            <w:bottom w:w="0" w:type="dxa"/>
            <w:right w:w="108" w:type="dxa"/>
          </w:tblCellMar>
        </w:tblPrEx>
        <w:trPr>
          <w:trHeight w:val="900" w:hRule="atLeast"/>
        </w:trPr>
        <w:tc>
          <w:tcPr>
            <w:tcW w:w="112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rPr>
            </w:pPr>
            <w:r>
              <w:rPr>
                <w:rFonts w:hint="eastAsia" w:ascii="宋体" w:hAnsi="宋体" w:cs="宋体"/>
                <w:color w:val="000000"/>
                <w:sz w:val="22"/>
              </w:rPr>
              <w:t>WiFi 6接入性能实测</w:t>
            </w:r>
          </w:p>
        </w:tc>
        <w:tc>
          <w:tcPr>
            <w:tcW w:w="387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2"/>
              </w:rPr>
            </w:pPr>
            <w:r>
              <w:rPr>
                <w:rFonts w:hint="eastAsia" w:ascii="宋体" w:hAnsi="宋体" w:cs="宋体"/>
                <w:color w:val="000000"/>
                <w:sz w:val="22"/>
              </w:rPr>
              <w:t>采用WiFi 6 2*2 MIMO终端，接入5GHz频段，打流测试可达到900Mbps以上</w:t>
            </w:r>
          </w:p>
        </w:tc>
      </w:tr>
      <w:tr>
        <w:tblPrEx>
          <w:tblCellMar>
            <w:top w:w="0" w:type="dxa"/>
            <w:left w:w="108" w:type="dxa"/>
            <w:bottom w:w="0" w:type="dxa"/>
            <w:right w:w="108" w:type="dxa"/>
          </w:tblCellMar>
        </w:tblPrEx>
        <w:trPr>
          <w:trHeight w:val="939" w:hRule="atLeast"/>
        </w:trPr>
        <w:tc>
          <w:tcPr>
            <w:tcW w:w="112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rPr>
            </w:pPr>
            <w:r>
              <w:rPr>
                <w:rFonts w:hint="eastAsia" w:ascii="宋体" w:hAnsi="宋体" w:cs="宋体"/>
                <w:color w:val="000000"/>
                <w:sz w:val="22"/>
              </w:rPr>
              <w:t>空口优化</w:t>
            </w:r>
          </w:p>
        </w:tc>
        <w:tc>
          <w:tcPr>
            <w:tcW w:w="387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2"/>
              </w:rPr>
            </w:pPr>
            <w:r>
              <w:rPr>
                <w:rFonts w:hint="eastAsia" w:ascii="宋体" w:hAnsi="宋体" w:cs="宋体"/>
                <w:color w:val="000000"/>
                <w:sz w:val="22"/>
              </w:rPr>
              <w:t>支持基于空口利用率的SSID自动隐藏功能，当空口繁忙程度达到或超过配置的阈值时，SSID自动隐藏，为用户提供稳定可靠的无线服务。</w:t>
            </w:r>
          </w:p>
        </w:tc>
      </w:tr>
      <w:tr>
        <w:tblPrEx>
          <w:tblCellMar>
            <w:top w:w="0" w:type="dxa"/>
            <w:left w:w="108" w:type="dxa"/>
            <w:bottom w:w="0" w:type="dxa"/>
            <w:right w:w="108" w:type="dxa"/>
          </w:tblCellMar>
        </w:tblPrEx>
        <w:trPr>
          <w:trHeight w:val="407" w:hRule="atLeast"/>
        </w:trPr>
        <w:tc>
          <w:tcPr>
            <w:tcW w:w="112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rPr>
            </w:pPr>
            <w:r>
              <w:rPr>
                <w:rFonts w:hint="eastAsia" w:ascii="宋体" w:hAnsi="宋体" w:cs="宋体"/>
                <w:color w:val="000000"/>
                <w:sz w:val="22"/>
              </w:rPr>
              <w:t>接入安全</w:t>
            </w:r>
          </w:p>
        </w:tc>
        <w:tc>
          <w:tcPr>
            <w:tcW w:w="3873" w:type="pct"/>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sz w:val="22"/>
              </w:rPr>
            </w:pPr>
            <w:r>
              <w:rPr>
                <w:rFonts w:hint="eastAsia" w:ascii="宋体" w:hAnsi="宋体" w:cs="宋体"/>
                <w:color w:val="000000"/>
                <w:sz w:val="22"/>
              </w:rPr>
              <w:t>支持WPA3个人级方式下的终端接入；支持WPA3企业级模式下的终端接入功能。</w:t>
            </w:r>
          </w:p>
        </w:tc>
      </w:tr>
      <w:tr>
        <w:tblPrEx>
          <w:tblCellMar>
            <w:top w:w="0" w:type="dxa"/>
            <w:left w:w="108" w:type="dxa"/>
            <w:bottom w:w="0" w:type="dxa"/>
            <w:right w:w="108" w:type="dxa"/>
          </w:tblCellMar>
        </w:tblPrEx>
        <w:trPr>
          <w:trHeight w:val="600" w:hRule="atLeast"/>
        </w:trPr>
        <w:tc>
          <w:tcPr>
            <w:tcW w:w="1126" w:type="pct"/>
            <w:tcBorders>
              <w:top w:val="nil"/>
              <w:left w:val="single" w:color="auto" w:sz="4" w:space="0"/>
              <w:bottom w:val="single" w:color="auto" w:sz="4" w:space="0"/>
              <w:right w:val="single" w:color="auto" w:sz="4" w:space="0"/>
            </w:tcBorders>
            <w:shd w:val="clear" w:color="auto" w:fill="auto"/>
          </w:tcPr>
          <w:p>
            <w:pPr>
              <w:keepNext/>
              <w:keepLines/>
              <w:spacing w:line="360" w:lineRule="auto"/>
              <w:jc w:val="center"/>
              <w:outlineLvl w:val="0"/>
              <w:rPr>
                <w:rFonts w:ascii="宋体" w:hAnsi="宋体" w:cs="宋体"/>
                <w:color w:val="000000"/>
                <w:sz w:val="22"/>
              </w:rPr>
            </w:pPr>
            <w:r>
              <w:rPr>
                <w:rFonts w:hint="eastAsia" w:ascii="微软雅黑" w:hAnsi="微软雅黑" w:eastAsia="微软雅黑" w:cs="宋体"/>
                <w:sz w:val="18"/>
                <w:szCs w:val="18"/>
              </w:rPr>
              <w:t>资质要求</w:t>
            </w:r>
          </w:p>
        </w:tc>
        <w:tc>
          <w:tcPr>
            <w:tcW w:w="3873" w:type="pct"/>
            <w:tcBorders>
              <w:top w:val="nil"/>
              <w:left w:val="nil"/>
              <w:bottom w:val="single" w:color="auto" w:sz="4" w:space="0"/>
              <w:right w:val="single" w:color="auto" w:sz="4" w:space="0"/>
            </w:tcBorders>
            <w:shd w:val="clear" w:color="auto" w:fill="auto"/>
            <w:vAlign w:val="center"/>
          </w:tcPr>
          <w:p>
            <w:pPr>
              <w:keepNext/>
              <w:keepLines/>
              <w:spacing w:line="440" w:lineRule="exact"/>
              <w:jc w:val="left"/>
              <w:outlineLvl w:val="0"/>
              <w:rPr>
                <w:rFonts w:ascii="宋体" w:hAnsi="宋体" w:cs="宋体"/>
                <w:color w:val="000000"/>
                <w:sz w:val="22"/>
              </w:rPr>
            </w:pPr>
            <w:r>
              <w:rPr>
                <w:rFonts w:hint="eastAsia" w:ascii="宋体" w:hAnsi="宋体" w:cs="宋体"/>
                <w:color w:val="000000"/>
                <w:sz w:val="22"/>
              </w:rPr>
              <w:t>★</w:t>
            </w:r>
            <w:r>
              <w:rPr>
                <w:rFonts w:hint="eastAsia" w:ascii="微软雅黑" w:hAnsi="微软雅黑" w:eastAsia="微软雅黑" w:cs="宋体"/>
                <w:sz w:val="18"/>
                <w:szCs w:val="18"/>
              </w:rPr>
              <w:t>提供设备原厂授权与售后服务承诺函</w:t>
            </w:r>
          </w:p>
        </w:tc>
      </w:tr>
    </w:tbl>
    <w:p/>
    <w:p>
      <w:pPr>
        <w:pStyle w:val="3"/>
        <w:rPr>
          <w:rFonts w:hint="default"/>
        </w:rPr>
      </w:pPr>
      <w:r>
        <w:t>2.3</w:t>
      </w:r>
      <w:r>
        <w:rPr>
          <w:rFonts w:hint="default"/>
        </w:rPr>
        <w:t>放装AP</w:t>
      </w:r>
    </w:p>
    <w:tbl>
      <w:tblPr>
        <w:tblStyle w:val="8"/>
        <w:tblW w:w="4866" w:type="pct"/>
        <w:tblInd w:w="0" w:type="dxa"/>
        <w:tblLayout w:type="autofit"/>
        <w:tblCellMar>
          <w:top w:w="0" w:type="dxa"/>
          <w:left w:w="108" w:type="dxa"/>
          <w:bottom w:w="0" w:type="dxa"/>
          <w:right w:w="108" w:type="dxa"/>
        </w:tblCellMar>
      </w:tblPr>
      <w:tblGrid>
        <w:gridCol w:w="1951"/>
        <w:gridCol w:w="6343"/>
      </w:tblGrid>
      <w:tr>
        <w:tblPrEx>
          <w:tblCellMar>
            <w:top w:w="0" w:type="dxa"/>
            <w:left w:w="108" w:type="dxa"/>
            <w:bottom w:w="0" w:type="dxa"/>
            <w:right w:w="108" w:type="dxa"/>
          </w:tblCellMar>
        </w:tblPrEx>
        <w:trPr>
          <w:trHeight w:val="312" w:hRule="atLeast"/>
        </w:trPr>
        <w:tc>
          <w:tcPr>
            <w:tcW w:w="11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sz w:val="22"/>
              </w:rPr>
            </w:pPr>
            <w:r>
              <w:rPr>
                <w:rFonts w:hint="eastAsia" w:ascii="宋体" w:hAnsi="宋体" w:cs="宋体"/>
                <w:b/>
                <w:color w:val="000000"/>
                <w:sz w:val="22"/>
              </w:rPr>
              <w:t>指标项</w:t>
            </w:r>
          </w:p>
        </w:tc>
        <w:tc>
          <w:tcPr>
            <w:tcW w:w="38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sz w:val="22"/>
              </w:rPr>
            </w:pPr>
            <w:r>
              <w:rPr>
                <w:rFonts w:hint="eastAsia" w:ascii="宋体" w:hAnsi="宋体" w:cs="宋体"/>
                <w:b/>
                <w:color w:val="000000"/>
                <w:sz w:val="22"/>
              </w:rPr>
              <w:t>指标要求</w:t>
            </w:r>
          </w:p>
        </w:tc>
      </w:tr>
      <w:tr>
        <w:tblPrEx>
          <w:tblCellMar>
            <w:top w:w="0" w:type="dxa"/>
            <w:left w:w="108" w:type="dxa"/>
            <w:bottom w:w="0" w:type="dxa"/>
            <w:right w:w="108" w:type="dxa"/>
          </w:tblCellMar>
        </w:tblPrEx>
        <w:trPr>
          <w:trHeight w:val="872" w:hRule="atLeast"/>
        </w:trPr>
        <w:tc>
          <w:tcPr>
            <w:tcW w:w="117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rPr>
            </w:pPr>
            <w:r>
              <w:rPr>
                <w:rFonts w:hint="eastAsia" w:ascii="宋体" w:hAnsi="宋体" w:cs="宋体"/>
                <w:color w:val="000000"/>
                <w:sz w:val="22"/>
              </w:rPr>
              <w:t>★品牌要求</w:t>
            </w:r>
          </w:p>
        </w:tc>
        <w:tc>
          <w:tcPr>
            <w:tcW w:w="38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2"/>
              </w:rPr>
            </w:pPr>
            <w:r>
              <w:rPr>
                <w:rFonts w:hint="eastAsia" w:ascii="宋体" w:hAnsi="宋体" w:cs="宋体"/>
                <w:color w:val="000000"/>
                <w:sz w:val="22"/>
              </w:rPr>
              <w:t>为正常使用，要求无线AP与无线控制器同一品牌</w:t>
            </w:r>
          </w:p>
        </w:tc>
      </w:tr>
      <w:tr>
        <w:tblPrEx>
          <w:tblCellMar>
            <w:top w:w="0" w:type="dxa"/>
            <w:left w:w="108" w:type="dxa"/>
            <w:bottom w:w="0" w:type="dxa"/>
            <w:right w:w="108" w:type="dxa"/>
          </w:tblCellMar>
        </w:tblPrEx>
        <w:trPr>
          <w:trHeight w:val="872" w:hRule="atLeast"/>
        </w:trPr>
        <w:tc>
          <w:tcPr>
            <w:tcW w:w="117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rPr>
            </w:pPr>
            <w:r>
              <w:rPr>
                <w:rFonts w:hint="eastAsia" w:ascii="宋体" w:hAnsi="宋体" w:cs="宋体"/>
                <w:color w:val="000000"/>
                <w:sz w:val="22"/>
              </w:rPr>
              <w:t>★工作模式</w:t>
            </w:r>
          </w:p>
        </w:tc>
        <w:tc>
          <w:tcPr>
            <w:tcW w:w="38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2"/>
              </w:rPr>
            </w:pPr>
            <w:r>
              <w:rPr>
                <w:rFonts w:hint="eastAsia" w:ascii="宋体" w:hAnsi="宋体" w:cs="宋体"/>
                <w:color w:val="000000"/>
                <w:sz w:val="22"/>
              </w:rPr>
              <w:t>采用整机双频4流设计，可同时工作在802.11a/b/g/n/ac/ac wave2/ax模式。</w:t>
            </w:r>
          </w:p>
        </w:tc>
      </w:tr>
      <w:tr>
        <w:tblPrEx>
          <w:tblCellMar>
            <w:top w:w="0" w:type="dxa"/>
            <w:left w:w="108" w:type="dxa"/>
            <w:bottom w:w="0" w:type="dxa"/>
            <w:right w:w="108" w:type="dxa"/>
          </w:tblCellMar>
        </w:tblPrEx>
        <w:trPr>
          <w:trHeight w:val="842" w:hRule="atLeast"/>
        </w:trPr>
        <w:tc>
          <w:tcPr>
            <w:tcW w:w="117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rPr>
            </w:pPr>
            <w:r>
              <w:rPr>
                <w:rFonts w:hint="eastAsia" w:ascii="宋体" w:hAnsi="宋体" w:cs="宋体"/>
                <w:color w:val="000000"/>
                <w:sz w:val="22"/>
              </w:rPr>
              <w:t>协商速率</w:t>
            </w:r>
          </w:p>
        </w:tc>
        <w:tc>
          <w:tcPr>
            <w:tcW w:w="38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2"/>
              </w:rPr>
            </w:pPr>
            <w:r>
              <w:rPr>
                <w:rFonts w:hint="eastAsia" w:ascii="宋体" w:hAnsi="宋体" w:cs="宋体"/>
                <w:color w:val="000000"/>
                <w:sz w:val="22"/>
              </w:rPr>
              <w:t>整机协商速率≥1.775Gbps，其中5G射频速率≥1.2G，2.4G速率≥0.575G。</w:t>
            </w:r>
          </w:p>
        </w:tc>
      </w:tr>
      <w:tr>
        <w:tblPrEx>
          <w:tblCellMar>
            <w:top w:w="0" w:type="dxa"/>
            <w:left w:w="108" w:type="dxa"/>
            <w:bottom w:w="0" w:type="dxa"/>
            <w:right w:w="108" w:type="dxa"/>
          </w:tblCellMar>
        </w:tblPrEx>
        <w:trPr>
          <w:trHeight w:val="600" w:hRule="atLeast"/>
        </w:trPr>
        <w:tc>
          <w:tcPr>
            <w:tcW w:w="117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rPr>
            </w:pPr>
            <w:r>
              <w:rPr>
                <w:rFonts w:hint="eastAsia" w:ascii="宋体" w:hAnsi="宋体" w:cs="宋体"/>
                <w:color w:val="000000"/>
                <w:sz w:val="22"/>
              </w:rPr>
              <w:t>接口设计</w:t>
            </w:r>
          </w:p>
        </w:tc>
        <w:tc>
          <w:tcPr>
            <w:tcW w:w="38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2"/>
              </w:rPr>
            </w:pPr>
            <w:r>
              <w:rPr>
                <w:rFonts w:hint="eastAsia" w:ascii="宋体" w:hAnsi="宋体" w:cs="宋体"/>
                <w:color w:val="000000"/>
                <w:sz w:val="22"/>
              </w:rPr>
              <w:t>≥1个10/100/1000Mbps(RJ45)</w:t>
            </w:r>
          </w:p>
        </w:tc>
      </w:tr>
      <w:tr>
        <w:tblPrEx>
          <w:tblCellMar>
            <w:top w:w="0" w:type="dxa"/>
            <w:left w:w="108" w:type="dxa"/>
            <w:bottom w:w="0" w:type="dxa"/>
            <w:right w:w="108" w:type="dxa"/>
          </w:tblCellMar>
        </w:tblPrEx>
        <w:trPr>
          <w:trHeight w:val="564" w:hRule="atLeast"/>
        </w:trPr>
        <w:tc>
          <w:tcPr>
            <w:tcW w:w="117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rPr>
            </w:pPr>
            <w:r>
              <w:rPr>
                <w:rFonts w:hint="eastAsia" w:ascii="宋体" w:hAnsi="宋体" w:cs="宋体"/>
                <w:color w:val="000000"/>
                <w:sz w:val="22"/>
              </w:rPr>
              <w:t>接入规格</w:t>
            </w:r>
          </w:p>
        </w:tc>
        <w:tc>
          <w:tcPr>
            <w:tcW w:w="38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2"/>
              </w:rPr>
            </w:pPr>
            <w:r>
              <w:rPr>
                <w:rFonts w:hint="eastAsia" w:ascii="宋体" w:hAnsi="宋体" w:cs="宋体"/>
                <w:color w:val="000000"/>
                <w:sz w:val="22"/>
              </w:rPr>
              <w:t>整机接入用户规格1024。</w:t>
            </w:r>
          </w:p>
        </w:tc>
      </w:tr>
      <w:tr>
        <w:tblPrEx>
          <w:tblCellMar>
            <w:top w:w="0" w:type="dxa"/>
            <w:left w:w="108" w:type="dxa"/>
            <w:bottom w:w="0" w:type="dxa"/>
            <w:right w:w="108" w:type="dxa"/>
          </w:tblCellMar>
        </w:tblPrEx>
        <w:trPr>
          <w:trHeight w:val="1266" w:hRule="atLeast"/>
        </w:trPr>
        <w:tc>
          <w:tcPr>
            <w:tcW w:w="117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rPr>
            </w:pPr>
            <w:r>
              <w:rPr>
                <w:rFonts w:hint="eastAsia" w:ascii="宋体" w:hAnsi="宋体" w:cs="宋体"/>
                <w:color w:val="000000"/>
                <w:sz w:val="22"/>
              </w:rPr>
              <w:t>WiFi 6 5G 单用户接入性能实测</w:t>
            </w:r>
          </w:p>
        </w:tc>
        <w:tc>
          <w:tcPr>
            <w:tcW w:w="38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2"/>
              </w:rPr>
            </w:pPr>
            <w:r>
              <w:rPr>
                <w:rFonts w:hint="eastAsia" w:ascii="宋体" w:hAnsi="宋体" w:cs="宋体"/>
                <w:color w:val="000000"/>
                <w:sz w:val="22"/>
              </w:rPr>
              <w:t>5GHz 射频 Wi-Fi 6 单</w:t>
            </w:r>
            <w:r>
              <w:rPr>
                <w:rFonts w:hint="eastAsia" w:ascii="Meiryo" w:hAnsi="Meiryo" w:eastAsia="Meiryo" w:cs="Meiryo"/>
                <w:color w:val="000000"/>
                <w:sz w:val="22"/>
              </w:rPr>
              <w:t>⽤</w:t>
            </w:r>
            <w:r>
              <w:rPr>
                <w:rFonts w:hint="eastAsia" w:ascii="宋体" w:hAnsi="宋体" w:cs="宋体"/>
                <w:color w:val="000000"/>
                <w:sz w:val="22"/>
              </w:rPr>
              <w:t>户性能HE80、2x2:2模式下UDP流量,5GHz 射频 ：上</w:t>
            </w:r>
            <w:r>
              <w:rPr>
                <w:rFonts w:hint="eastAsia" w:ascii="Meiryo" w:hAnsi="Meiryo" w:eastAsia="Meiryo" w:cs="Meiryo"/>
                <w:color w:val="000000"/>
                <w:sz w:val="22"/>
              </w:rPr>
              <w:t>⾏</w:t>
            </w:r>
            <w:r>
              <w:rPr>
                <w:rFonts w:hint="eastAsia" w:ascii="宋体" w:hAnsi="宋体" w:cs="宋体"/>
                <w:color w:val="000000"/>
                <w:sz w:val="22"/>
              </w:rPr>
              <w:t>性能≥949Mbps、下</w:t>
            </w:r>
            <w:r>
              <w:rPr>
                <w:rFonts w:hint="eastAsia" w:ascii="Meiryo" w:hAnsi="Meiryo" w:eastAsia="Meiryo" w:cs="Meiryo"/>
                <w:color w:val="000000"/>
                <w:sz w:val="22"/>
              </w:rPr>
              <w:t>⾏</w:t>
            </w:r>
            <w:r>
              <w:rPr>
                <w:rFonts w:hint="eastAsia" w:ascii="宋体" w:hAnsi="宋体" w:cs="宋体"/>
                <w:color w:val="000000"/>
                <w:sz w:val="22"/>
              </w:rPr>
              <w:t>≥ 950Mbps</w:t>
            </w:r>
          </w:p>
        </w:tc>
      </w:tr>
      <w:tr>
        <w:tblPrEx>
          <w:tblCellMar>
            <w:top w:w="0" w:type="dxa"/>
            <w:left w:w="108" w:type="dxa"/>
            <w:bottom w:w="0" w:type="dxa"/>
            <w:right w:w="108" w:type="dxa"/>
          </w:tblCellMar>
        </w:tblPrEx>
        <w:trPr>
          <w:trHeight w:val="1118" w:hRule="atLeast"/>
        </w:trPr>
        <w:tc>
          <w:tcPr>
            <w:tcW w:w="117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rPr>
            </w:pPr>
            <w:r>
              <w:rPr>
                <w:rFonts w:hint="eastAsia" w:ascii="宋体" w:hAnsi="宋体" w:cs="宋体"/>
                <w:color w:val="000000"/>
                <w:sz w:val="22"/>
              </w:rPr>
              <w:t>WiFi 6 2.4G 单用户接入性能实测</w:t>
            </w:r>
          </w:p>
        </w:tc>
        <w:tc>
          <w:tcPr>
            <w:tcW w:w="38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2"/>
              </w:rPr>
            </w:pPr>
            <w:r>
              <w:rPr>
                <w:rFonts w:hint="eastAsia" w:ascii="宋体" w:hAnsi="宋体" w:cs="宋体"/>
                <w:color w:val="000000"/>
                <w:sz w:val="22"/>
              </w:rPr>
              <w:t>2.4GHz 射频 Wi-Fi 6 单</w:t>
            </w:r>
            <w:r>
              <w:rPr>
                <w:rFonts w:hint="eastAsia" w:ascii="Meiryo" w:hAnsi="Meiryo" w:eastAsia="Meiryo" w:cs="Meiryo"/>
                <w:color w:val="000000"/>
                <w:sz w:val="22"/>
              </w:rPr>
              <w:t>⽤</w:t>
            </w:r>
            <w:r>
              <w:rPr>
                <w:rFonts w:hint="eastAsia" w:ascii="宋体" w:hAnsi="宋体" w:cs="宋体"/>
                <w:color w:val="000000"/>
                <w:sz w:val="22"/>
              </w:rPr>
              <w:t>户性能HE40、2x2:2模式下UDP流量，上</w:t>
            </w:r>
            <w:r>
              <w:rPr>
                <w:rFonts w:hint="eastAsia" w:ascii="Meiryo" w:hAnsi="Meiryo" w:eastAsia="Meiryo" w:cs="Meiryo"/>
                <w:color w:val="000000"/>
                <w:sz w:val="22"/>
              </w:rPr>
              <w:t>⾏</w:t>
            </w:r>
            <w:r>
              <w:rPr>
                <w:rFonts w:hint="eastAsia" w:ascii="宋体" w:hAnsi="宋体" w:cs="宋体"/>
                <w:color w:val="000000"/>
                <w:sz w:val="22"/>
              </w:rPr>
              <w:t xml:space="preserve"> ≥ 497Mbps、下</w:t>
            </w:r>
            <w:r>
              <w:rPr>
                <w:rFonts w:hint="eastAsia" w:ascii="Meiryo" w:hAnsi="Meiryo" w:eastAsia="Meiryo" w:cs="Meiryo"/>
                <w:color w:val="000000"/>
                <w:sz w:val="22"/>
              </w:rPr>
              <w:t>⾏</w:t>
            </w:r>
            <w:r>
              <w:rPr>
                <w:rFonts w:hint="eastAsia" w:ascii="宋体" w:hAnsi="宋体" w:cs="宋体"/>
                <w:color w:val="000000"/>
                <w:sz w:val="22"/>
              </w:rPr>
              <w:t>≥ 460Mbps</w:t>
            </w:r>
          </w:p>
        </w:tc>
      </w:tr>
      <w:tr>
        <w:tblPrEx>
          <w:tblCellMar>
            <w:top w:w="0" w:type="dxa"/>
            <w:left w:w="108" w:type="dxa"/>
            <w:bottom w:w="0" w:type="dxa"/>
            <w:right w:w="108" w:type="dxa"/>
          </w:tblCellMar>
        </w:tblPrEx>
        <w:trPr>
          <w:trHeight w:val="557" w:hRule="atLeast"/>
        </w:trPr>
        <w:tc>
          <w:tcPr>
            <w:tcW w:w="117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rPr>
            </w:pPr>
            <w:r>
              <w:rPr>
                <w:rFonts w:hint="eastAsia" w:ascii="宋体" w:hAnsi="宋体" w:cs="宋体"/>
                <w:color w:val="000000"/>
                <w:sz w:val="22"/>
              </w:rPr>
              <w:t>视频点播能力</w:t>
            </w:r>
          </w:p>
        </w:tc>
        <w:tc>
          <w:tcPr>
            <w:tcW w:w="38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2"/>
              </w:rPr>
            </w:pPr>
            <w:r>
              <w:rPr>
                <w:rFonts w:hint="eastAsia" w:ascii="宋体" w:hAnsi="宋体" w:cs="宋体"/>
                <w:color w:val="000000"/>
                <w:sz w:val="22"/>
              </w:rPr>
              <w:t>多媒体点播性能（测试仪模拟），每终端</w:t>
            </w:r>
            <w:r>
              <w:rPr>
                <w:rFonts w:hint="eastAsia" w:ascii="Meiryo" w:hAnsi="Meiryo" w:eastAsia="Meiryo" w:cs="Meiryo"/>
                <w:color w:val="000000"/>
                <w:sz w:val="22"/>
              </w:rPr>
              <w:t>⾄</w:t>
            </w:r>
            <w:r>
              <w:rPr>
                <w:rFonts w:hint="eastAsia" w:ascii="宋体" w:hAnsi="宋体" w:cs="宋体"/>
                <w:color w:val="000000"/>
                <w:sz w:val="22"/>
              </w:rPr>
              <w:t>少2Mbps 吞吐量，整机可支持≥350终端同时流畅点播</w:t>
            </w:r>
          </w:p>
        </w:tc>
      </w:tr>
      <w:tr>
        <w:tblPrEx>
          <w:tblCellMar>
            <w:top w:w="0" w:type="dxa"/>
            <w:left w:w="108" w:type="dxa"/>
            <w:bottom w:w="0" w:type="dxa"/>
            <w:right w:w="108" w:type="dxa"/>
          </w:tblCellMar>
        </w:tblPrEx>
        <w:trPr>
          <w:trHeight w:val="761" w:hRule="atLeast"/>
        </w:trPr>
        <w:tc>
          <w:tcPr>
            <w:tcW w:w="117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rPr>
            </w:pPr>
            <w:r>
              <w:rPr>
                <w:rFonts w:hint="eastAsia" w:ascii="宋体" w:hAnsi="宋体" w:cs="宋体"/>
                <w:color w:val="000000"/>
                <w:sz w:val="22"/>
              </w:rPr>
              <w:t>整机能吞吐能力</w:t>
            </w:r>
          </w:p>
        </w:tc>
        <w:tc>
          <w:tcPr>
            <w:tcW w:w="38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2"/>
              </w:rPr>
            </w:pPr>
            <w:r>
              <w:rPr>
                <w:rFonts w:hint="eastAsia" w:ascii="宋体" w:hAnsi="宋体" w:cs="宋体"/>
                <w:color w:val="000000"/>
                <w:sz w:val="22"/>
              </w:rPr>
              <w:t>整机吞吐量</w:t>
            </w:r>
            <w:r>
              <w:rPr>
                <w:rFonts w:hint="eastAsia" w:ascii="MS Mincho" w:hAnsi="MS Mincho" w:eastAsia="MS Mincho" w:cs="MS Mincho"/>
                <w:color w:val="000000"/>
                <w:sz w:val="22"/>
              </w:rPr>
              <w:t> </w:t>
            </w:r>
            <w:r>
              <w:rPr>
                <w:rFonts w:hint="eastAsia" w:ascii="宋体" w:hAnsi="宋体" w:cs="宋体"/>
                <w:color w:val="000000"/>
                <w:sz w:val="22"/>
              </w:rPr>
              <w:t xml:space="preserve">5GHz 射频 10 个终端，2.4GHz 射频 5 个终端，整机最大吞吐≥1Gbps </w:t>
            </w:r>
          </w:p>
        </w:tc>
      </w:tr>
      <w:tr>
        <w:tblPrEx>
          <w:tblCellMar>
            <w:top w:w="0" w:type="dxa"/>
            <w:left w:w="108" w:type="dxa"/>
            <w:bottom w:w="0" w:type="dxa"/>
            <w:right w:w="108" w:type="dxa"/>
          </w:tblCellMar>
        </w:tblPrEx>
        <w:trPr>
          <w:trHeight w:val="566" w:hRule="atLeast"/>
        </w:trPr>
        <w:tc>
          <w:tcPr>
            <w:tcW w:w="117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rPr>
            </w:pPr>
            <w:r>
              <w:rPr>
                <w:rFonts w:hint="eastAsia" w:ascii="宋体" w:hAnsi="宋体" w:cs="宋体"/>
                <w:color w:val="000000"/>
                <w:sz w:val="22"/>
              </w:rPr>
              <w:t>空口优化</w:t>
            </w:r>
          </w:p>
        </w:tc>
        <w:tc>
          <w:tcPr>
            <w:tcW w:w="38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2"/>
              </w:rPr>
            </w:pPr>
            <w:r>
              <w:rPr>
                <w:rFonts w:hint="eastAsia" w:ascii="宋体" w:hAnsi="宋体" w:cs="宋体"/>
                <w:color w:val="000000"/>
                <w:sz w:val="22"/>
              </w:rPr>
              <w:t>支持基于空口利用率的SSID自动隐藏功能，当空口繁忙程度达到或超过配置的阈值时，SSID自动隐藏，为用户提供稳定可靠的无线服务。</w:t>
            </w:r>
          </w:p>
        </w:tc>
      </w:tr>
      <w:tr>
        <w:tblPrEx>
          <w:tblCellMar>
            <w:top w:w="0" w:type="dxa"/>
            <w:left w:w="108" w:type="dxa"/>
            <w:bottom w:w="0" w:type="dxa"/>
            <w:right w:w="108" w:type="dxa"/>
          </w:tblCellMar>
        </w:tblPrEx>
        <w:trPr>
          <w:trHeight w:val="469" w:hRule="atLeast"/>
        </w:trPr>
        <w:tc>
          <w:tcPr>
            <w:tcW w:w="117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rPr>
            </w:pPr>
            <w:r>
              <w:rPr>
                <w:rFonts w:hint="eastAsia" w:ascii="宋体" w:hAnsi="宋体" w:cs="宋体"/>
                <w:color w:val="000000"/>
                <w:sz w:val="22"/>
              </w:rPr>
              <w:t>★接入安全</w:t>
            </w:r>
          </w:p>
        </w:tc>
        <w:tc>
          <w:tcPr>
            <w:tcW w:w="38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2"/>
              </w:rPr>
            </w:pPr>
            <w:r>
              <w:rPr>
                <w:rFonts w:hint="eastAsia" w:ascii="宋体" w:hAnsi="宋体" w:cs="宋体"/>
                <w:color w:val="000000"/>
                <w:sz w:val="22"/>
              </w:rPr>
              <w:t>支持WPA3个人级方式下的终端接入；支持WPA3企业级模式下的终端接入功能。</w:t>
            </w:r>
          </w:p>
        </w:tc>
      </w:tr>
      <w:tr>
        <w:tblPrEx>
          <w:tblCellMar>
            <w:top w:w="0" w:type="dxa"/>
            <w:left w:w="108" w:type="dxa"/>
            <w:bottom w:w="0" w:type="dxa"/>
            <w:right w:w="108" w:type="dxa"/>
          </w:tblCellMar>
        </w:tblPrEx>
        <w:trPr>
          <w:trHeight w:val="600" w:hRule="atLeast"/>
        </w:trPr>
        <w:tc>
          <w:tcPr>
            <w:tcW w:w="1176" w:type="pct"/>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sz w:val="22"/>
              </w:rPr>
            </w:pPr>
            <w:r>
              <w:rPr>
                <w:rFonts w:hint="eastAsia" w:ascii="宋体" w:hAnsi="宋体" w:cs="宋体"/>
                <w:color w:val="000000"/>
                <w:sz w:val="22"/>
              </w:rPr>
              <w:t>资质要求</w:t>
            </w:r>
          </w:p>
        </w:tc>
        <w:tc>
          <w:tcPr>
            <w:tcW w:w="38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z w:val="22"/>
              </w:rPr>
            </w:pPr>
            <w:r>
              <w:rPr>
                <w:rFonts w:hint="eastAsia" w:ascii="宋体" w:hAnsi="宋体" w:cs="宋体"/>
                <w:color w:val="000000"/>
                <w:sz w:val="22"/>
              </w:rPr>
              <w:t>★提供设备原厂授权与售后服务承诺函</w:t>
            </w:r>
          </w:p>
        </w:tc>
      </w:tr>
    </w:tbl>
    <w:p/>
    <w:p/>
    <w:p/>
    <w:p>
      <w:pPr>
        <w:pStyle w:val="3"/>
        <w:rPr>
          <w:rFonts w:hint="default"/>
        </w:rPr>
      </w:pPr>
      <w:r>
        <w:t>2.4</w:t>
      </w:r>
      <w:r>
        <w:rPr>
          <w:rFonts w:hint="default"/>
        </w:rPr>
        <w:t>高密AP</w:t>
      </w:r>
    </w:p>
    <w:tbl>
      <w:tblPr>
        <w:tblStyle w:val="8"/>
        <w:tblW w:w="4866" w:type="pct"/>
        <w:tblInd w:w="0" w:type="dxa"/>
        <w:tblLayout w:type="autofit"/>
        <w:tblCellMar>
          <w:top w:w="0" w:type="dxa"/>
          <w:left w:w="108" w:type="dxa"/>
          <w:bottom w:w="0" w:type="dxa"/>
          <w:right w:w="108" w:type="dxa"/>
        </w:tblCellMar>
      </w:tblPr>
      <w:tblGrid>
        <w:gridCol w:w="1037"/>
        <w:gridCol w:w="7257"/>
      </w:tblGrid>
      <w:tr>
        <w:tblPrEx>
          <w:tblCellMar>
            <w:top w:w="0" w:type="dxa"/>
            <w:left w:w="108" w:type="dxa"/>
            <w:bottom w:w="0" w:type="dxa"/>
            <w:right w:w="108" w:type="dxa"/>
          </w:tblCellMar>
        </w:tblPrEx>
        <w:trPr>
          <w:trHeight w:val="624" w:hRule="atLeast"/>
        </w:trPr>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指标项</w:t>
            </w:r>
          </w:p>
        </w:tc>
        <w:tc>
          <w:tcPr>
            <w:tcW w:w="437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指标要求</w:t>
            </w:r>
          </w:p>
        </w:tc>
      </w:tr>
      <w:tr>
        <w:tblPrEx>
          <w:tblCellMar>
            <w:top w:w="0" w:type="dxa"/>
            <w:left w:w="108" w:type="dxa"/>
            <w:bottom w:w="0" w:type="dxa"/>
            <w:right w:w="108" w:type="dxa"/>
          </w:tblCellMar>
        </w:tblPrEx>
        <w:trPr>
          <w:trHeight w:val="522" w:hRule="atLeast"/>
        </w:trPr>
        <w:tc>
          <w:tcPr>
            <w:tcW w:w="62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rPr>
            </w:pPr>
            <w:r>
              <w:rPr>
                <w:rFonts w:hint="eastAsia" w:ascii="宋体" w:hAnsi="宋体" w:cs="宋体"/>
                <w:color w:val="000000"/>
                <w:sz w:val="22"/>
              </w:rPr>
              <w:t>★品牌要求</w:t>
            </w:r>
          </w:p>
        </w:tc>
        <w:tc>
          <w:tcPr>
            <w:tcW w:w="437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2"/>
              </w:rPr>
            </w:pPr>
            <w:r>
              <w:rPr>
                <w:rFonts w:hint="eastAsia" w:ascii="宋体" w:hAnsi="宋体" w:cs="宋体"/>
                <w:color w:val="000000"/>
                <w:sz w:val="22"/>
              </w:rPr>
              <w:t>为正常使用，要求无线AP与无线控制器同一品牌</w:t>
            </w:r>
          </w:p>
        </w:tc>
      </w:tr>
      <w:tr>
        <w:tblPrEx>
          <w:tblCellMar>
            <w:top w:w="0" w:type="dxa"/>
            <w:left w:w="108" w:type="dxa"/>
            <w:bottom w:w="0" w:type="dxa"/>
            <w:right w:w="108" w:type="dxa"/>
          </w:tblCellMar>
        </w:tblPrEx>
        <w:trPr>
          <w:trHeight w:val="522" w:hRule="atLeast"/>
        </w:trPr>
        <w:tc>
          <w:tcPr>
            <w:tcW w:w="62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rPr>
            </w:pPr>
            <w:r>
              <w:rPr>
                <w:rFonts w:hint="eastAsia" w:ascii="宋体" w:hAnsi="宋体" w:cs="宋体"/>
                <w:color w:val="000000"/>
                <w:sz w:val="22"/>
              </w:rPr>
              <w:t>★工作模式</w:t>
            </w:r>
          </w:p>
        </w:tc>
        <w:tc>
          <w:tcPr>
            <w:tcW w:w="437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2"/>
              </w:rPr>
            </w:pPr>
            <w:r>
              <w:rPr>
                <w:rFonts w:hint="eastAsia" w:ascii="宋体" w:hAnsi="宋体" w:cs="宋体"/>
                <w:color w:val="000000"/>
                <w:sz w:val="22"/>
              </w:rPr>
              <w:t>采用三射频设计，可工作在802.11a/b/g/n/ac/ac wave2/ax模式</w:t>
            </w:r>
          </w:p>
        </w:tc>
      </w:tr>
      <w:tr>
        <w:tblPrEx>
          <w:tblCellMar>
            <w:top w:w="0" w:type="dxa"/>
            <w:left w:w="108" w:type="dxa"/>
            <w:bottom w:w="0" w:type="dxa"/>
            <w:right w:w="108" w:type="dxa"/>
          </w:tblCellMar>
        </w:tblPrEx>
        <w:trPr>
          <w:trHeight w:val="730" w:hRule="atLeast"/>
        </w:trPr>
        <w:tc>
          <w:tcPr>
            <w:tcW w:w="62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rPr>
            </w:pPr>
            <w:r>
              <w:rPr>
                <w:rFonts w:hint="eastAsia" w:ascii="宋体" w:hAnsi="宋体" w:cs="宋体"/>
                <w:color w:val="000000"/>
                <w:sz w:val="22"/>
              </w:rPr>
              <w:t>接口设计</w:t>
            </w:r>
          </w:p>
        </w:tc>
        <w:tc>
          <w:tcPr>
            <w:tcW w:w="437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2"/>
              </w:rPr>
            </w:pPr>
            <w:r>
              <w:rPr>
                <w:rFonts w:hint="eastAsia" w:ascii="宋体" w:hAnsi="宋体" w:cs="宋体"/>
                <w:color w:val="000000"/>
                <w:sz w:val="22"/>
              </w:rPr>
              <w:t>≥2个接口，其中1个100/1000M/2.5G电口，1个10M/100M/1000M电口</w:t>
            </w:r>
          </w:p>
        </w:tc>
      </w:tr>
      <w:tr>
        <w:tblPrEx>
          <w:tblCellMar>
            <w:top w:w="0" w:type="dxa"/>
            <w:left w:w="108" w:type="dxa"/>
            <w:bottom w:w="0" w:type="dxa"/>
            <w:right w:w="108" w:type="dxa"/>
          </w:tblCellMar>
        </w:tblPrEx>
        <w:trPr>
          <w:trHeight w:val="900" w:hRule="atLeast"/>
        </w:trPr>
        <w:tc>
          <w:tcPr>
            <w:tcW w:w="62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rPr>
            </w:pPr>
            <w:r>
              <w:rPr>
                <w:rFonts w:hint="eastAsia" w:ascii="宋体" w:hAnsi="宋体" w:cs="宋体"/>
                <w:color w:val="000000"/>
                <w:sz w:val="22"/>
              </w:rPr>
              <w:t>协商速率</w:t>
            </w:r>
          </w:p>
        </w:tc>
        <w:tc>
          <w:tcPr>
            <w:tcW w:w="437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2"/>
              </w:rPr>
            </w:pPr>
            <w:r>
              <w:rPr>
                <w:rFonts w:hint="eastAsia" w:ascii="微软雅黑" w:hAnsi="微软雅黑" w:eastAsia="微软雅黑" w:cs="微软雅黑"/>
                <w:color w:val="333333"/>
                <w:szCs w:val="21"/>
                <w:shd w:val="clear" w:color="auto" w:fill="FFFFFF"/>
              </w:rPr>
              <w:t>整机接入速率最高</w:t>
            </w:r>
            <w:r>
              <w:rPr>
                <w:rFonts w:hint="eastAsia" w:ascii="宋体" w:hAnsi="宋体" w:cs="宋体"/>
                <w:color w:val="000000"/>
                <w:sz w:val="22"/>
              </w:rPr>
              <w:t>≥</w:t>
            </w:r>
            <w:r>
              <w:rPr>
                <w:rFonts w:hint="eastAsia" w:ascii="微软雅黑" w:hAnsi="微软雅黑" w:eastAsia="微软雅黑" w:cs="微软雅黑"/>
                <w:color w:val="333333"/>
                <w:szCs w:val="21"/>
                <w:shd w:val="clear" w:color="auto" w:fill="FFFFFF"/>
              </w:rPr>
              <w:t>2.833Gbps</w:t>
            </w:r>
          </w:p>
        </w:tc>
      </w:tr>
      <w:tr>
        <w:tblPrEx>
          <w:tblCellMar>
            <w:top w:w="0" w:type="dxa"/>
            <w:left w:w="108" w:type="dxa"/>
            <w:bottom w:w="0" w:type="dxa"/>
            <w:right w:w="108" w:type="dxa"/>
          </w:tblCellMar>
        </w:tblPrEx>
        <w:trPr>
          <w:trHeight w:val="900" w:hRule="atLeast"/>
        </w:trPr>
        <w:tc>
          <w:tcPr>
            <w:tcW w:w="62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rPr>
            </w:pPr>
            <w:r>
              <w:rPr>
                <w:rFonts w:hint="eastAsia" w:ascii="宋体" w:hAnsi="宋体" w:cs="宋体"/>
                <w:color w:val="000000"/>
                <w:sz w:val="22"/>
              </w:rPr>
              <w:t>★5G射频数量</w:t>
            </w:r>
          </w:p>
        </w:tc>
        <w:tc>
          <w:tcPr>
            <w:tcW w:w="437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2"/>
              </w:rPr>
            </w:pPr>
            <w:r>
              <w:rPr>
                <w:rFonts w:hint="eastAsia" w:ascii="宋体" w:hAnsi="宋体" w:cs="宋体"/>
                <w:color w:val="000000"/>
                <w:sz w:val="22"/>
              </w:rPr>
              <w:t>所投产品支持3个射频接入，其中两个5GHz射频，一个可以灵活选择2.4GHz或5GHz，最大支持三个5GHz射频工作,提供官网截图。</w:t>
            </w:r>
          </w:p>
        </w:tc>
      </w:tr>
      <w:tr>
        <w:tblPrEx>
          <w:tblCellMar>
            <w:top w:w="0" w:type="dxa"/>
            <w:left w:w="108" w:type="dxa"/>
            <w:bottom w:w="0" w:type="dxa"/>
            <w:right w:w="108" w:type="dxa"/>
          </w:tblCellMar>
        </w:tblPrEx>
        <w:trPr>
          <w:trHeight w:val="99" w:hRule="atLeast"/>
        </w:trPr>
        <w:tc>
          <w:tcPr>
            <w:tcW w:w="62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rPr>
            </w:pPr>
            <w:r>
              <w:rPr>
                <w:rFonts w:hint="eastAsia" w:ascii="宋体" w:hAnsi="宋体" w:cs="宋体"/>
                <w:color w:val="000000"/>
                <w:sz w:val="22"/>
              </w:rPr>
              <w:t>射频可切</w:t>
            </w:r>
          </w:p>
        </w:tc>
        <w:tc>
          <w:tcPr>
            <w:tcW w:w="437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2"/>
              </w:rPr>
            </w:pPr>
            <w:r>
              <w:rPr>
                <w:rFonts w:hint="eastAsia" w:ascii="宋体" w:hAnsi="宋体" w:cs="宋体"/>
                <w:color w:val="000000"/>
                <w:sz w:val="22"/>
              </w:rPr>
              <w:t>Wi-Fi 6射频可切换，其中一个射频支持2.4G射频和5G射频切换</w:t>
            </w:r>
          </w:p>
        </w:tc>
      </w:tr>
      <w:tr>
        <w:tblPrEx>
          <w:tblCellMar>
            <w:top w:w="0" w:type="dxa"/>
            <w:left w:w="108" w:type="dxa"/>
            <w:bottom w:w="0" w:type="dxa"/>
            <w:right w:w="108" w:type="dxa"/>
          </w:tblCellMar>
        </w:tblPrEx>
        <w:trPr>
          <w:trHeight w:val="58" w:hRule="atLeast"/>
        </w:trPr>
        <w:tc>
          <w:tcPr>
            <w:tcW w:w="62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rPr>
            </w:pPr>
            <w:r>
              <w:rPr>
                <w:rFonts w:hint="eastAsia" w:ascii="宋体" w:hAnsi="宋体" w:cs="宋体"/>
                <w:color w:val="000000"/>
                <w:sz w:val="22"/>
              </w:rPr>
              <w:t>接入规格</w:t>
            </w:r>
          </w:p>
        </w:tc>
        <w:tc>
          <w:tcPr>
            <w:tcW w:w="437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2"/>
              </w:rPr>
            </w:pPr>
            <w:r>
              <w:rPr>
                <w:rFonts w:hint="eastAsia" w:ascii="宋体" w:hAnsi="宋体" w:cs="宋体"/>
                <w:color w:val="000000"/>
                <w:sz w:val="22"/>
              </w:rPr>
              <w:t xml:space="preserve">整机接入用户规格1280 </w:t>
            </w:r>
          </w:p>
        </w:tc>
      </w:tr>
      <w:tr>
        <w:tblPrEx>
          <w:tblCellMar>
            <w:top w:w="0" w:type="dxa"/>
            <w:left w:w="108" w:type="dxa"/>
            <w:bottom w:w="0" w:type="dxa"/>
            <w:right w:w="108" w:type="dxa"/>
          </w:tblCellMar>
        </w:tblPrEx>
        <w:trPr>
          <w:trHeight w:val="780" w:hRule="atLeast"/>
        </w:trPr>
        <w:tc>
          <w:tcPr>
            <w:tcW w:w="62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rPr>
            </w:pPr>
            <w:r>
              <w:rPr>
                <w:rFonts w:hint="eastAsia" w:ascii="宋体" w:hAnsi="宋体" w:cs="宋体"/>
                <w:color w:val="000000"/>
                <w:sz w:val="22"/>
              </w:rPr>
              <w:t>视频点播能力</w:t>
            </w:r>
          </w:p>
        </w:tc>
        <w:tc>
          <w:tcPr>
            <w:tcW w:w="437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2"/>
              </w:rPr>
            </w:pPr>
            <w:r>
              <w:rPr>
                <w:rFonts w:hint="eastAsia" w:ascii="宋体" w:hAnsi="宋体" w:cs="宋体"/>
                <w:color w:val="000000"/>
                <w:sz w:val="22"/>
              </w:rPr>
              <w:t>多媒体点播性能（测试仪模拟），每终端</w:t>
            </w:r>
            <w:r>
              <w:rPr>
                <w:rFonts w:hint="eastAsia" w:ascii="Meiryo" w:hAnsi="Meiryo" w:eastAsia="Meiryo" w:cs="Meiryo"/>
                <w:color w:val="000000"/>
                <w:sz w:val="22"/>
              </w:rPr>
              <w:t>⾄</w:t>
            </w:r>
            <w:r>
              <w:rPr>
                <w:rFonts w:hint="eastAsia" w:ascii="宋体" w:hAnsi="宋体" w:cs="宋体"/>
                <w:color w:val="000000"/>
                <w:sz w:val="22"/>
              </w:rPr>
              <w:t xml:space="preserve">少1Mbps 吞吐量，整机可支持≥610终端同时流畅点播 </w:t>
            </w:r>
          </w:p>
        </w:tc>
      </w:tr>
      <w:tr>
        <w:tblPrEx>
          <w:tblCellMar>
            <w:top w:w="0" w:type="dxa"/>
            <w:left w:w="108" w:type="dxa"/>
            <w:bottom w:w="0" w:type="dxa"/>
            <w:right w:w="108" w:type="dxa"/>
          </w:tblCellMar>
        </w:tblPrEx>
        <w:trPr>
          <w:trHeight w:val="1058" w:hRule="atLeast"/>
        </w:trPr>
        <w:tc>
          <w:tcPr>
            <w:tcW w:w="62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rPr>
            </w:pPr>
            <w:r>
              <w:rPr>
                <w:rFonts w:hint="eastAsia" w:ascii="宋体" w:hAnsi="宋体" w:cs="宋体"/>
                <w:color w:val="000000"/>
                <w:sz w:val="22"/>
              </w:rPr>
              <w:t>空口优化</w:t>
            </w:r>
          </w:p>
        </w:tc>
        <w:tc>
          <w:tcPr>
            <w:tcW w:w="437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2"/>
              </w:rPr>
            </w:pPr>
            <w:r>
              <w:rPr>
                <w:rFonts w:hint="eastAsia" w:ascii="宋体" w:hAnsi="宋体" w:cs="宋体"/>
                <w:color w:val="000000"/>
                <w:sz w:val="22"/>
              </w:rPr>
              <w:t>支持基于空口利用率的SSID自动隐藏功能，当空口繁忙程度达到或超过配置的阈值时，SSID自动隐藏，为用户提供稳定可靠的无线服务。</w:t>
            </w:r>
          </w:p>
        </w:tc>
      </w:tr>
      <w:tr>
        <w:tblPrEx>
          <w:tblCellMar>
            <w:top w:w="0" w:type="dxa"/>
            <w:left w:w="108" w:type="dxa"/>
            <w:bottom w:w="0" w:type="dxa"/>
            <w:right w:w="108" w:type="dxa"/>
          </w:tblCellMar>
        </w:tblPrEx>
        <w:trPr>
          <w:trHeight w:val="556" w:hRule="atLeast"/>
        </w:trPr>
        <w:tc>
          <w:tcPr>
            <w:tcW w:w="62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2"/>
              </w:rPr>
            </w:pPr>
            <w:r>
              <w:rPr>
                <w:rFonts w:hint="eastAsia" w:ascii="宋体" w:hAnsi="宋体" w:cs="宋体"/>
                <w:color w:val="000000"/>
                <w:sz w:val="22"/>
              </w:rPr>
              <w:t>接入安全</w:t>
            </w:r>
          </w:p>
        </w:tc>
        <w:tc>
          <w:tcPr>
            <w:tcW w:w="4374" w:type="pct"/>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sz w:val="22"/>
              </w:rPr>
            </w:pPr>
            <w:r>
              <w:rPr>
                <w:rFonts w:hint="eastAsia" w:ascii="宋体" w:hAnsi="宋体" w:cs="宋体"/>
                <w:color w:val="000000"/>
                <w:sz w:val="22"/>
              </w:rPr>
              <w:t>支持WPA3个人级方式下的终端接入；支持WPA3企业级模式下的终端接入功能。</w:t>
            </w:r>
          </w:p>
        </w:tc>
      </w:tr>
      <w:tr>
        <w:tblPrEx>
          <w:tblCellMar>
            <w:top w:w="0" w:type="dxa"/>
            <w:left w:w="108" w:type="dxa"/>
            <w:bottom w:w="0" w:type="dxa"/>
            <w:right w:w="108" w:type="dxa"/>
          </w:tblCellMar>
        </w:tblPrEx>
        <w:trPr>
          <w:trHeight w:val="600" w:hRule="atLeast"/>
        </w:trPr>
        <w:tc>
          <w:tcPr>
            <w:tcW w:w="625" w:type="pct"/>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sz w:val="22"/>
              </w:rPr>
            </w:pPr>
            <w:r>
              <w:rPr>
                <w:rFonts w:hint="eastAsia" w:ascii="宋体" w:hAnsi="宋体" w:cs="宋体"/>
                <w:color w:val="000000"/>
                <w:sz w:val="22"/>
              </w:rPr>
              <w:t>资质要求</w:t>
            </w:r>
          </w:p>
        </w:tc>
        <w:tc>
          <w:tcPr>
            <w:tcW w:w="43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z w:val="22"/>
              </w:rPr>
            </w:pPr>
            <w:r>
              <w:rPr>
                <w:rFonts w:hint="eastAsia" w:ascii="宋体" w:hAnsi="宋体" w:cs="宋体"/>
                <w:color w:val="000000"/>
                <w:sz w:val="22"/>
              </w:rPr>
              <w:t>★提供设备原厂授权与售后服务承诺函</w:t>
            </w:r>
          </w:p>
        </w:tc>
      </w:tr>
    </w:tbl>
    <w:p>
      <w:pPr>
        <w:rPr>
          <w:sz w:val="24"/>
        </w:rPr>
      </w:pPr>
    </w:p>
    <w:p>
      <w:pPr>
        <w:rPr>
          <w:sz w:val="24"/>
        </w:rPr>
      </w:pPr>
    </w:p>
    <w:p/>
    <w:p>
      <w:pPr>
        <w:pStyle w:val="3"/>
        <w:rPr>
          <w:rFonts w:hint="default"/>
        </w:rPr>
      </w:pPr>
      <w:r>
        <w:t>2.5</w:t>
      </w:r>
      <w:r>
        <w:rPr>
          <w:rFonts w:hint="default"/>
        </w:rPr>
        <w:t>出口防火墙</w:t>
      </w:r>
    </w:p>
    <w:tbl>
      <w:tblPr>
        <w:tblStyle w:val="8"/>
        <w:tblW w:w="8296" w:type="dxa"/>
        <w:tblInd w:w="-10" w:type="dxa"/>
        <w:tblLayout w:type="autofit"/>
        <w:tblCellMar>
          <w:top w:w="0" w:type="dxa"/>
          <w:left w:w="108" w:type="dxa"/>
          <w:bottom w:w="0" w:type="dxa"/>
          <w:right w:w="108" w:type="dxa"/>
        </w:tblCellMar>
      </w:tblPr>
      <w:tblGrid>
        <w:gridCol w:w="1701"/>
        <w:gridCol w:w="6595"/>
      </w:tblGrid>
      <w:tr>
        <w:tblPrEx>
          <w:tblCellMar>
            <w:top w:w="0" w:type="dxa"/>
            <w:left w:w="108" w:type="dxa"/>
            <w:bottom w:w="0" w:type="dxa"/>
            <w:right w:w="108" w:type="dxa"/>
          </w:tblCellMar>
        </w:tblPrEx>
        <w:trPr>
          <w:trHeight w:val="792" w:hRule="atLeast"/>
        </w:trPr>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微软雅黑" w:hAnsi="微软雅黑" w:eastAsia="微软雅黑" w:cs="宋体"/>
                <w:b/>
                <w:bCs/>
                <w:color w:val="000000" w:themeColor="text1"/>
                <w:kern w:val="0"/>
                <w:sz w:val="20"/>
                <w:szCs w:val="20"/>
                <w14:textFill>
                  <w14:solidFill>
                    <w14:schemeClr w14:val="tx1"/>
                  </w14:solidFill>
                </w14:textFill>
              </w:rPr>
            </w:pPr>
            <w:r>
              <w:rPr>
                <w:rFonts w:hint="eastAsia" w:ascii="微软雅黑" w:hAnsi="微软雅黑" w:eastAsia="微软雅黑" w:cs="宋体"/>
                <w:b/>
                <w:bCs/>
                <w:color w:val="000000" w:themeColor="text1"/>
                <w:kern w:val="0"/>
                <w:sz w:val="20"/>
                <w:szCs w:val="20"/>
                <w14:textFill>
                  <w14:solidFill>
                    <w14:schemeClr w14:val="tx1"/>
                  </w14:solidFill>
                </w14:textFill>
              </w:rPr>
              <w:t>功能及技术指标</w:t>
            </w:r>
          </w:p>
        </w:tc>
        <w:tc>
          <w:tcPr>
            <w:tcW w:w="659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微软雅黑" w:hAnsi="微软雅黑" w:eastAsia="微软雅黑" w:cs="宋体"/>
                <w:b/>
                <w:bCs/>
                <w:color w:val="000000" w:themeColor="text1"/>
                <w:kern w:val="0"/>
                <w:sz w:val="20"/>
                <w:szCs w:val="20"/>
                <w14:textFill>
                  <w14:solidFill>
                    <w14:schemeClr w14:val="tx1"/>
                  </w14:solidFill>
                </w14:textFill>
              </w:rPr>
            </w:pPr>
            <w:r>
              <w:rPr>
                <w:rFonts w:hint="eastAsia" w:ascii="微软雅黑" w:hAnsi="微软雅黑" w:eastAsia="微软雅黑" w:cs="宋体"/>
                <w:b/>
                <w:bCs/>
                <w:color w:val="000000" w:themeColor="text1"/>
                <w:kern w:val="0"/>
                <w:sz w:val="20"/>
                <w:szCs w:val="20"/>
                <w14:textFill>
                  <w14:solidFill>
                    <w14:schemeClr w14:val="tx1"/>
                  </w14:solidFill>
                </w14:textFill>
              </w:rPr>
              <w:t>详细技术参数</w:t>
            </w:r>
          </w:p>
        </w:tc>
      </w:tr>
      <w:tr>
        <w:tblPrEx>
          <w:tblCellMar>
            <w:top w:w="0" w:type="dxa"/>
            <w:left w:w="108" w:type="dxa"/>
            <w:bottom w:w="0" w:type="dxa"/>
            <w:right w:w="108" w:type="dxa"/>
          </w:tblCellMar>
        </w:tblPrEx>
        <w:trPr>
          <w:trHeight w:val="525" w:hRule="atLeast"/>
        </w:trPr>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★接口要求</w:t>
            </w:r>
          </w:p>
        </w:tc>
        <w:tc>
          <w:tcPr>
            <w:tcW w:w="6595"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Tahoma" w:hAnsi="Tahoma" w:cs="Tahoma"/>
                <w:color w:val="000000"/>
                <w:szCs w:val="18"/>
              </w:rPr>
            </w:pPr>
            <w:r>
              <w:rPr>
                <w:rFonts w:hint="eastAsia" w:ascii="Tahoma" w:hAnsi="Tahoma" w:cs="Tahoma"/>
                <w:color w:val="000000"/>
                <w:szCs w:val="18"/>
              </w:rPr>
              <w:t>SFP+≥2   千兆 Combo≥8  千兆电口≥2</w:t>
            </w:r>
          </w:p>
        </w:tc>
      </w:tr>
      <w:tr>
        <w:tblPrEx>
          <w:tblCellMar>
            <w:top w:w="0" w:type="dxa"/>
            <w:left w:w="108" w:type="dxa"/>
            <w:bottom w:w="0" w:type="dxa"/>
            <w:right w:w="108" w:type="dxa"/>
          </w:tblCellMar>
        </w:tblPrEx>
        <w:trPr>
          <w:trHeight w:val="288" w:hRule="atLeast"/>
        </w:trPr>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存储要求</w:t>
            </w:r>
          </w:p>
        </w:tc>
        <w:tc>
          <w:tcPr>
            <w:tcW w:w="6595"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Tahoma" w:hAnsi="Tahoma" w:cs="Tahoma"/>
                <w:color w:val="000000"/>
                <w:szCs w:val="18"/>
              </w:rPr>
            </w:pPr>
            <w:r>
              <w:rPr>
                <w:rFonts w:hint="eastAsia" w:ascii="Tahoma" w:hAnsi="Tahoma" w:cs="Tahoma"/>
                <w:color w:val="000000"/>
                <w:szCs w:val="18"/>
              </w:rPr>
              <w:t>支持硬盘扩展，支持M.2卡，≥240G</w:t>
            </w:r>
          </w:p>
        </w:tc>
      </w:tr>
      <w:tr>
        <w:tblPrEx>
          <w:tblCellMar>
            <w:top w:w="0" w:type="dxa"/>
            <w:left w:w="108" w:type="dxa"/>
            <w:bottom w:w="0" w:type="dxa"/>
            <w:right w:w="108" w:type="dxa"/>
          </w:tblCellMar>
        </w:tblPrEx>
        <w:trPr>
          <w:trHeight w:val="540" w:hRule="atLeast"/>
        </w:trPr>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一体化防护</w:t>
            </w:r>
          </w:p>
        </w:tc>
        <w:tc>
          <w:tcPr>
            <w:tcW w:w="659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集传统防火墙、VPN、入侵防御、防病毒、数据防泄漏、带宽管理、Anti-DDoS、URL过滤、反垃圾邮件等多种功能于一身，全局配置视图和一体化策略管理</w:t>
            </w:r>
          </w:p>
        </w:tc>
      </w:tr>
      <w:tr>
        <w:tblPrEx>
          <w:tblCellMar>
            <w:top w:w="0" w:type="dxa"/>
            <w:left w:w="108" w:type="dxa"/>
            <w:bottom w:w="0" w:type="dxa"/>
            <w:right w:w="108" w:type="dxa"/>
          </w:tblCellMar>
        </w:tblPrEx>
        <w:trPr>
          <w:trHeight w:val="300" w:hRule="atLeast"/>
        </w:trPr>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应用识别与管控</w:t>
            </w:r>
          </w:p>
        </w:tc>
        <w:tc>
          <w:tcPr>
            <w:tcW w:w="659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能识别6000+应用，访问控制精度到应用功能，例如：区分微信的文字和语音。应用识别与入侵检测、防病毒、内容过滤相结合，提高检测性能和准确率。</w:t>
            </w:r>
          </w:p>
        </w:tc>
      </w:tr>
      <w:tr>
        <w:tblPrEx>
          <w:tblCellMar>
            <w:top w:w="0" w:type="dxa"/>
            <w:left w:w="108" w:type="dxa"/>
            <w:bottom w:w="0" w:type="dxa"/>
            <w:right w:w="108" w:type="dxa"/>
          </w:tblCellMar>
        </w:tblPrEx>
        <w:trPr>
          <w:trHeight w:val="540" w:hRule="atLeast"/>
        </w:trPr>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带宽管理</w:t>
            </w:r>
          </w:p>
        </w:tc>
        <w:tc>
          <w:tcPr>
            <w:tcW w:w="659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在识别业务应用的基础上，可管理每用户/IP使用的带宽, 确保关键业务和关键用户的网络体验。管控方式包括：限制最大带宽或保障最小带宽、应用的策略路由、修改应用转发优先级等</w:t>
            </w:r>
          </w:p>
        </w:tc>
      </w:tr>
      <w:tr>
        <w:tblPrEx>
          <w:tblCellMar>
            <w:top w:w="0" w:type="dxa"/>
            <w:left w:w="108" w:type="dxa"/>
            <w:bottom w:w="0" w:type="dxa"/>
            <w:right w:w="108" w:type="dxa"/>
          </w:tblCellMar>
        </w:tblPrEx>
        <w:trPr>
          <w:trHeight w:val="444" w:hRule="atLeast"/>
        </w:trPr>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入侵防御与Web防护</w:t>
            </w:r>
          </w:p>
        </w:tc>
        <w:tc>
          <w:tcPr>
            <w:tcW w:w="659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第一时间获取最新威胁信息，准确检测并防御针对漏洞的攻击。可防护各种针对web的攻击，包括SQL注入攻击和跨站脚本攻击等。</w:t>
            </w:r>
          </w:p>
        </w:tc>
      </w:tr>
      <w:tr>
        <w:tblPrEx>
          <w:tblCellMar>
            <w:top w:w="0" w:type="dxa"/>
            <w:left w:w="108" w:type="dxa"/>
            <w:bottom w:w="0" w:type="dxa"/>
            <w:right w:w="108" w:type="dxa"/>
          </w:tblCellMar>
        </w:tblPrEx>
        <w:trPr>
          <w:trHeight w:val="300" w:hRule="atLeast"/>
        </w:trPr>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APT防御</w:t>
            </w:r>
          </w:p>
        </w:tc>
        <w:tc>
          <w:tcPr>
            <w:tcW w:w="659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与本地/云端沙箱联动，对恶意文件进行检测和阻断</w:t>
            </w:r>
          </w:p>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加密流量无需解密，联动大数据分析平台HiSec Insight，实现对加密流量威胁检测</w:t>
            </w:r>
          </w:p>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主动响应恶意扫描行为，并通过联动大数据分析平台HiSec Insight进行行为分析，快速发现，记录恶意行为，实现对企业威胁的实时防护</w:t>
            </w:r>
          </w:p>
        </w:tc>
      </w:tr>
      <w:tr>
        <w:tblPrEx>
          <w:tblCellMar>
            <w:top w:w="0" w:type="dxa"/>
            <w:left w:w="108" w:type="dxa"/>
            <w:bottom w:w="0" w:type="dxa"/>
            <w:right w:w="108" w:type="dxa"/>
          </w:tblCellMar>
        </w:tblPrEx>
        <w:trPr>
          <w:trHeight w:val="540" w:hRule="atLeast"/>
        </w:trPr>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云管理模式</w:t>
            </w:r>
          </w:p>
        </w:tc>
        <w:tc>
          <w:tcPr>
            <w:tcW w:w="659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设备自行向云管理平台发起认证注册，实现即插即用，简化网络创建和开局</w:t>
            </w:r>
          </w:p>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远程业务配置管理、设备监控故障管理，实现海量设备的云端管理</w:t>
            </w:r>
          </w:p>
        </w:tc>
      </w:tr>
      <w:tr>
        <w:tblPrEx>
          <w:tblCellMar>
            <w:top w:w="0" w:type="dxa"/>
            <w:left w:w="108" w:type="dxa"/>
            <w:bottom w:w="0" w:type="dxa"/>
            <w:right w:w="108" w:type="dxa"/>
          </w:tblCellMar>
        </w:tblPrEx>
        <w:trPr>
          <w:trHeight w:val="288" w:hRule="atLeast"/>
        </w:trPr>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云应用安全感知</w:t>
            </w:r>
          </w:p>
        </w:tc>
        <w:tc>
          <w:tcPr>
            <w:tcW w:w="659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可对企业云应用进行精细化和差异化的控制，满足企业对用户使用云应用的管控需求。</w:t>
            </w:r>
          </w:p>
        </w:tc>
      </w:tr>
    </w:tbl>
    <w:p>
      <w:pPr>
        <w:rPr>
          <w:b/>
          <w:bCs/>
          <w:sz w:val="24"/>
        </w:rPr>
      </w:pPr>
    </w:p>
    <w:p/>
    <w:p/>
    <w:p/>
    <w:p/>
    <w:p>
      <w:pPr>
        <w:pStyle w:val="3"/>
        <w:rPr>
          <w:rFonts w:hint="default"/>
        </w:rPr>
      </w:pPr>
      <w:r>
        <w:t>2.6 POE</w:t>
      </w:r>
      <w:r>
        <w:rPr>
          <w:rFonts w:hint="default"/>
        </w:rPr>
        <w:t>交换机</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3"/>
        <w:gridCol w:w="6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11" w:type="pct"/>
            <w:noWrap/>
          </w:tcPr>
          <w:p>
            <w:pPr>
              <w:rPr>
                <w:b/>
                <w:bCs/>
              </w:rPr>
            </w:pPr>
            <w:r>
              <w:rPr>
                <w:rFonts w:hint="eastAsia"/>
                <w:b/>
                <w:bCs/>
              </w:rPr>
              <w:t>功能及指标要求</w:t>
            </w:r>
          </w:p>
        </w:tc>
        <w:tc>
          <w:tcPr>
            <w:tcW w:w="3788" w:type="pct"/>
            <w:noWrap/>
          </w:tcPr>
          <w:p>
            <w:pPr>
              <w:rPr>
                <w:b/>
                <w:bCs/>
              </w:rPr>
            </w:pPr>
            <w:r>
              <w:rPr>
                <w:rFonts w:hint="eastAsia"/>
                <w:b/>
                <w:bCs/>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1" w:type="pct"/>
          </w:tcPr>
          <w:p>
            <w:r>
              <w:rPr>
                <w:rFonts w:hint="eastAsia"/>
              </w:rPr>
              <w:t>端口类型</w:t>
            </w:r>
          </w:p>
        </w:tc>
        <w:tc>
          <w:tcPr>
            <w:tcW w:w="3788" w:type="pct"/>
          </w:tcPr>
          <w:p>
            <w:pPr>
              <w:pStyle w:val="7"/>
              <w:widowControl/>
              <w:spacing w:beforeAutospacing="0" w:afterAutospacing="0" w:line="360" w:lineRule="atLeast"/>
              <w:textAlignment w:val="baseline"/>
              <w:rPr>
                <w:rFonts w:ascii="微软雅黑" w:hAnsi="微软雅黑" w:cs="微软雅黑"/>
                <w:color w:val="333333"/>
                <w:sz w:val="21"/>
                <w:szCs w:val="21"/>
              </w:rPr>
            </w:pPr>
            <w:r>
              <w:rPr>
                <w:rFonts w:hint="eastAsia" w:ascii="微软雅黑" w:hAnsi="微软雅黑" w:eastAsia="微软雅黑" w:cs="微软雅黑"/>
                <w:color w:val="333333"/>
                <w:sz w:val="21"/>
                <w:szCs w:val="21"/>
              </w:rPr>
              <w:t>千兆电口</w:t>
            </w:r>
            <w:r>
              <w:rPr>
                <w:rFonts w:hint="eastAsia" w:ascii="宋体" w:hAnsi="宋体"/>
                <w:color w:val="000000" w:themeColor="text1"/>
                <w:szCs w:val="21"/>
                <w14:textFill>
                  <w14:solidFill>
                    <w14:schemeClr w14:val="tx1"/>
                  </w14:solidFill>
                </w14:textFill>
              </w:rPr>
              <w:t>≥2</w:t>
            </w:r>
            <w:r>
              <w:rPr>
                <w:rFonts w:hint="eastAsia" w:ascii="微软雅黑" w:hAnsi="微软雅黑" w:eastAsia="微软雅黑" w:cs="微软雅黑"/>
                <w:color w:val="333333"/>
                <w:sz w:val="21"/>
                <w:szCs w:val="21"/>
              </w:rPr>
              <w:t>4，千兆SFP光口</w:t>
            </w:r>
            <w:r>
              <w:rPr>
                <w:rFonts w:hint="eastAsia" w:ascii="宋体" w:hAnsi="宋体"/>
                <w:color w:val="000000" w:themeColor="text1"/>
                <w:szCs w:val="21"/>
                <w14:textFill>
                  <w14:solidFill>
                    <w14:schemeClr w14:val="tx1"/>
                  </w14:solidFill>
                </w14:textFill>
              </w:rPr>
              <w:t>≥4</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211" w:type="pct"/>
          </w:tcPr>
          <w:p>
            <w:r>
              <w:rPr>
                <w:rFonts w:hint="eastAsia"/>
              </w:rPr>
              <w:t>交换容量(G)</w:t>
            </w:r>
          </w:p>
        </w:tc>
        <w:tc>
          <w:tcPr>
            <w:tcW w:w="3788" w:type="pct"/>
          </w:tcPr>
          <w:p>
            <w:r>
              <w:rPr>
                <w:rFonts w:hint="eastAsia" w:ascii="宋体" w:hAnsi="宋体"/>
                <w:color w:val="000000" w:themeColor="text1"/>
                <w:szCs w:val="21"/>
                <w14:textFill>
                  <w14:solidFill>
                    <w14:schemeClr w14:val="tx1"/>
                  </w14:solidFill>
                </w14:textFill>
              </w:rPr>
              <w:t>≥</w:t>
            </w:r>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11" w:type="pct"/>
          </w:tcPr>
          <w:p>
            <w:r>
              <w:rPr>
                <w:rFonts w:hint="eastAsia"/>
              </w:rPr>
              <w:t>转发性能(Mpps)</w:t>
            </w:r>
          </w:p>
        </w:tc>
        <w:tc>
          <w:tcPr>
            <w:tcW w:w="3788" w:type="pct"/>
          </w:tcPr>
          <w:p>
            <w:r>
              <w:rPr>
                <w:rFonts w:hint="eastAsia" w:ascii="宋体" w:hAnsi="宋体"/>
                <w:color w:val="000000" w:themeColor="text1"/>
                <w:szCs w:val="21"/>
                <w14:textFill>
                  <w14:solidFill>
                    <w14:schemeClr w14:val="tx1"/>
                  </w14:solidFill>
                </w14:textFill>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211" w:type="pct"/>
          </w:tcPr>
          <w:p>
            <w:r>
              <w:rPr>
                <w:rFonts w:hint="eastAsia"/>
              </w:rPr>
              <w:t>POE</w:t>
            </w:r>
          </w:p>
        </w:tc>
        <w:tc>
          <w:tcPr>
            <w:tcW w:w="3788" w:type="pct"/>
          </w:tcPr>
          <w:p>
            <w:r>
              <w:rPr>
                <w:rFonts w:hint="eastAsia" w:ascii="宋体" w:hAnsi="宋体"/>
                <w:color w:val="000000" w:themeColor="text1"/>
                <w:szCs w:val="21"/>
                <w14:textFill>
                  <w14:solidFill>
                    <w14:schemeClr w14:val="tx1"/>
                  </w14:solidFill>
                </w14:textFill>
              </w:rPr>
              <w:t>≥</w:t>
            </w:r>
            <w:r>
              <w:rPr>
                <w:rFonts w:hint="eastAsia" w:ascii="微软雅黑" w:hAnsi="微软雅黑" w:eastAsia="微软雅黑" w:cs="微软雅黑"/>
                <w:color w:val="333333"/>
                <w:szCs w:val="21"/>
                <w:shd w:val="clear" w:color="auto" w:fill="FFFFFF"/>
              </w:rPr>
              <w:t>370W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11" w:type="pct"/>
          </w:tcPr>
          <w:p>
            <w:r>
              <w:rPr>
                <w:rFonts w:hint="eastAsia"/>
              </w:rPr>
              <w:t>以太网功能</w:t>
            </w:r>
          </w:p>
        </w:tc>
        <w:tc>
          <w:tcPr>
            <w:tcW w:w="3788" w:type="pct"/>
          </w:tcPr>
          <w:p>
            <w:pPr>
              <w:rPr>
                <w:b/>
              </w:rPr>
            </w:pPr>
            <w:r>
              <w:rPr>
                <w:rFonts w:hint="eastAsia"/>
                <w:b/>
              </w:rPr>
              <w:t>支持堆叠</w:t>
            </w:r>
          </w:p>
          <w:p>
            <w:r>
              <w:rPr>
                <w:rFonts w:hint="eastAsia"/>
              </w:rPr>
              <w:t>支持LLDP</w:t>
            </w:r>
          </w:p>
          <w:p>
            <w:r>
              <w:rPr>
                <w:rFonts w:hint="eastAsia"/>
              </w:rPr>
              <w:t>静态MAC配置</w:t>
            </w:r>
          </w:p>
          <w:p>
            <w:r>
              <w:rPr>
                <w:rFonts w:hint="eastAsia"/>
              </w:rPr>
              <w:t>支持MAC地址学习数目限制</w:t>
            </w:r>
          </w:p>
          <w:p>
            <w:r>
              <w:rPr>
                <w:rFonts w:hint="eastAsia"/>
              </w:rPr>
              <w:t>支持端口镜像和流镜像功能</w:t>
            </w:r>
          </w:p>
          <w:p>
            <w:r>
              <w:rPr>
                <w:rFonts w:hint="eastAsia"/>
              </w:rPr>
              <w:t>支持端口聚合</w:t>
            </w:r>
          </w:p>
          <w:p>
            <w:r>
              <w:rPr>
                <w:rFonts w:hint="eastAsia"/>
              </w:rPr>
              <w:t>支持端口隔离</w:t>
            </w:r>
          </w:p>
          <w:p>
            <w:r>
              <w:rPr>
                <w:rFonts w:hint="eastAsia"/>
              </w:rPr>
              <w:t>支持STP/RSTP/MSTP</w:t>
            </w:r>
          </w:p>
          <w:p>
            <w:r>
              <w:rPr>
                <w:rFonts w:hint="eastAsia"/>
              </w:rPr>
              <w:t>支持IEEE 802.3ad（动态链路聚合）、静态端口聚合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211" w:type="pct"/>
          </w:tcPr>
          <w:p>
            <w:r>
              <w:rPr>
                <w:rFonts w:hint="eastAsia"/>
              </w:rPr>
              <w:t>VLAN</w:t>
            </w:r>
          </w:p>
        </w:tc>
        <w:tc>
          <w:tcPr>
            <w:tcW w:w="3788" w:type="pct"/>
          </w:tcPr>
          <w:p>
            <w:r>
              <w:rPr>
                <w:rFonts w:hint="eastAsia"/>
              </w:rPr>
              <w:t>支持802.1Q (最大4K个VLAN)</w:t>
            </w:r>
          </w:p>
          <w:p>
            <w:r>
              <w:rPr>
                <w:rFonts w:hint="eastAsia"/>
              </w:rPr>
              <w:t>支持基于MAC的VLAN</w:t>
            </w:r>
          </w:p>
          <w:p>
            <w:r>
              <w:rPr>
                <w:rFonts w:hint="eastAsia"/>
              </w:rPr>
              <w:t>支持GUEST VLAN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211" w:type="pct"/>
          </w:tcPr>
          <w:p>
            <w:r>
              <w:rPr>
                <w:rFonts w:hint="eastAsia"/>
              </w:rPr>
              <w:t>DHCP</w:t>
            </w:r>
          </w:p>
        </w:tc>
        <w:tc>
          <w:tcPr>
            <w:tcW w:w="3788" w:type="pct"/>
          </w:tcPr>
          <w:p>
            <w:r>
              <w:rPr>
                <w:rFonts w:hint="eastAsia"/>
              </w:rPr>
              <w:t>支持DHCP Relay</w:t>
            </w:r>
          </w:p>
          <w:p>
            <w:r>
              <w:rPr>
                <w:rFonts w:hint="eastAsia"/>
              </w:rPr>
              <w:t>支持DHCP Client</w:t>
            </w:r>
          </w:p>
          <w:p>
            <w:r>
              <w:rPr>
                <w:rFonts w:hint="eastAsia"/>
              </w:rPr>
              <w:t>支持DHCP Snooping</w:t>
            </w:r>
          </w:p>
          <w:p>
            <w:r>
              <w:rPr>
                <w:rFonts w:hint="eastAsia"/>
              </w:rPr>
              <w:t>支持DHCP Snooping Option82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211" w:type="pct"/>
          </w:tcPr>
          <w:p>
            <w:r>
              <w:rPr>
                <w:rFonts w:hint="eastAsia"/>
              </w:rPr>
              <w:t>IPv4、IPv6★</w:t>
            </w:r>
          </w:p>
        </w:tc>
        <w:tc>
          <w:tcPr>
            <w:tcW w:w="3788" w:type="pct"/>
          </w:tcPr>
          <w:p>
            <w:r>
              <w:rPr>
                <w:rFonts w:hint="eastAsia"/>
              </w:rPr>
              <w:t>支持静态路由</w:t>
            </w:r>
          </w:p>
          <w:p>
            <w:r>
              <w:rPr>
                <w:rFonts w:hint="eastAsia"/>
              </w:rPr>
              <w:t>支持IPv4和IPv6双协议栈</w:t>
            </w:r>
          </w:p>
          <w:p>
            <w:r>
              <w:rPr>
                <w:rFonts w:hint="eastAsia"/>
              </w:rPr>
              <w:t>支持ND、Pingv6、Telnetv6、FTPv6、TFTPv6、ICMPv6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11" w:type="pct"/>
          </w:tcPr>
          <w:p>
            <w:r>
              <w:rPr>
                <w:rFonts w:hint="eastAsia"/>
              </w:rPr>
              <w:t>组播</w:t>
            </w:r>
          </w:p>
        </w:tc>
        <w:tc>
          <w:tcPr>
            <w:tcW w:w="3788" w:type="pct"/>
          </w:tcPr>
          <w:p>
            <w:r>
              <w:rPr>
                <w:rFonts w:hint="eastAsia"/>
              </w:rPr>
              <w:t>支持IGMP V1/V2/V3 Snooping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211" w:type="pct"/>
          </w:tcPr>
          <w:p>
            <w:r>
              <w:rPr>
                <w:rFonts w:hint="eastAsia"/>
              </w:rPr>
              <w:t>QoS</w:t>
            </w:r>
          </w:p>
        </w:tc>
        <w:tc>
          <w:tcPr>
            <w:tcW w:w="3788" w:type="pct"/>
          </w:tcPr>
          <w:p>
            <w:r>
              <w:rPr>
                <w:rFonts w:hint="eastAsia"/>
              </w:rPr>
              <w:t>支持Diff-Serv QoS</w:t>
            </w:r>
          </w:p>
          <w:p>
            <w:r>
              <w:rPr>
                <w:rFonts w:hint="eastAsia"/>
              </w:rPr>
              <w:t>支持WRR/HQ-WRR等队列调度机制</w:t>
            </w:r>
          </w:p>
          <w:p>
            <w:r>
              <w:rPr>
                <w:rFonts w:hint="eastAsia"/>
              </w:rPr>
              <w:t>支持802.1p、DSCP优先级映射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211" w:type="pct"/>
          </w:tcPr>
          <w:p>
            <w:r>
              <w:rPr>
                <w:rFonts w:hint="eastAsia"/>
              </w:rPr>
              <w:t>可靠性</w:t>
            </w:r>
          </w:p>
        </w:tc>
        <w:tc>
          <w:tcPr>
            <w:tcW w:w="3788" w:type="pct"/>
          </w:tcPr>
          <w:p>
            <w:r>
              <w:rPr>
                <w:rFonts w:hint="eastAsia"/>
              </w:rPr>
              <w:t>支持BFD</w:t>
            </w:r>
          </w:p>
          <w:p>
            <w:r>
              <w:rPr>
                <w:rFonts w:hint="eastAsia"/>
              </w:rPr>
              <w:t>支持DLDP</w:t>
            </w:r>
          </w:p>
          <w:p>
            <w:r>
              <w:rPr>
                <w:rFonts w:hint="eastAsia"/>
              </w:rPr>
              <w:t>支持T</w:t>
            </w:r>
            <w:r>
              <w:t>r</w:t>
            </w:r>
            <w:r>
              <w:rPr>
                <w:rFonts w:hint="eastAsia"/>
              </w:rPr>
              <w:t>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5" w:hRule="atLeast"/>
        </w:trPr>
        <w:tc>
          <w:tcPr>
            <w:tcW w:w="1211" w:type="pct"/>
          </w:tcPr>
          <w:p>
            <w:r>
              <w:rPr>
                <w:rFonts w:hint="eastAsia"/>
              </w:rPr>
              <w:t>安全性</w:t>
            </w:r>
          </w:p>
        </w:tc>
        <w:tc>
          <w:tcPr>
            <w:tcW w:w="3788" w:type="pct"/>
          </w:tcPr>
          <w:p>
            <w:r>
              <w:rPr>
                <w:rFonts w:hint="eastAsia"/>
              </w:rPr>
              <w:t>支持用户分级管理和口令保护</w:t>
            </w:r>
          </w:p>
          <w:p>
            <w:r>
              <w:rPr>
                <w:rFonts w:hint="eastAsia"/>
              </w:rPr>
              <w:t>支持SSHv2，为用户登录提供安全加密通道</w:t>
            </w:r>
          </w:p>
          <w:p>
            <w:r>
              <w:rPr>
                <w:rFonts w:hint="eastAsia"/>
              </w:rPr>
              <w:t>支持SSL，保障数据传输安全</w:t>
            </w:r>
          </w:p>
          <w:p>
            <w:r>
              <w:rPr>
                <w:rFonts w:hint="eastAsia"/>
              </w:rPr>
              <w:t>支持可控IP地址的FTP登录和口令机制</w:t>
            </w:r>
          </w:p>
          <w:p>
            <w:r>
              <w:rPr>
                <w:rFonts w:hint="eastAsia"/>
              </w:rPr>
              <w:t>支持防止ARP、未知组播报文、广播报文、未知单播报文、本机网段路由扫描报文、TTL=1报文、协议报文等攻击功能</w:t>
            </w:r>
          </w:p>
          <w:p>
            <w:r>
              <w:rPr>
                <w:rFonts w:hint="eastAsia"/>
              </w:rPr>
              <w:t>支持防Dos攻击</w:t>
            </w:r>
          </w:p>
          <w:p>
            <w:r>
              <w:rPr>
                <w:rFonts w:hint="eastAsia"/>
              </w:rPr>
              <w:t>支持MAC地址限制</w:t>
            </w:r>
          </w:p>
          <w:p>
            <w:r>
              <w:t>支持IP Source Guard</w:t>
            </w:r>
          </w:p>
          <w:p>
            <w:r>
              <w:rPr>
                <w:rFonts w:hint="eastAsia"/>
              </w:rPr>
              <w:t>支持IP＋MAC+PORT+VLAN绑定功能</w:t>
            </w:r>
          </w:p>
          <w:p>
            <w:r>
              <w:rPr>
                <w:rFonts w:hint="eastAsia"/>
              </w:rPr>
              <w:t>支持WEB认证</w:t>
            </w:r>
          </w:p>
          <w:p>
            <w:r>
              <w:rPr>
                <w:rFonts w:hint="eastAsia"/>
              </w:rPr>
              <w:t>支持IEEE 802.1x</w:t>
            </w:r>
          </w:p>
          <w:p>
            <w:r>
              <w:rPr>
                <w:rFonts w:hint="eastAsia"/>
              </w:rPr>
              <w:t>支持SAVI 源地址有效性验证</w:t>
            </w:r>
          </w:p>
          <w:p>
            <w:r>
              <w:rPr>
                <w:rFonts w:hint="eastAsia"/>
              </w:rPr>
              <w:t>支持Radius、支持HWTACACS</w:t>
            </w:r>
          </w:p>
          <w:p>
            <w:r>
              <w:rPr>
                <w:rFonts w:hint="eastAsia"/>
              </w:rPr>
              <w:t>支持安全网管SNMPv3</w:t>
            </w:r>
          </w:p>
          <w:p>
            <w:r>
              <w:rPr>
                <w:rFonts w:hint="eastAsia"/>
              </w:rPr>
              <w:t>支持广播报文抑制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1211" w:type="pct"/>
          </w:tcPr>
          <w:p>
            <w:r>
              <w:rPr>
                <w:rFonts w:hint="eastAsia"/>
              </w:rPr>
              <w:t>系统管理</w:t>
            </w:r>
          </w:p>
        </w:tc>
        <w:tc>
          <w:tcPr>
            <w:tcW w:w="3788" w:type="pct"/>
          </w:tcPr>
          <w:p>
            <w:r>
              <w:rPr>
                <w:rFonts w:hint="eastAsia"/>
              </w:rPr>
              <w:t>支持Console/AUX Modem/Telnet/SSH2.0 命令行配置</w:t>
            </w:r>
          </w:p>
          <w:p>
            <w:r>
              <w:rPr>
                <w:rFonts w:hint="eastAsia"/>
              </w:rPr>
              <w:t>支持FTP、TFTP、Xmodem、SFTP文件上下载管理</w:t>
            </w:r>
          </w:p>
          <w:p>
            <w:r>
              <w:rPr>
                <w:rFonts w:hint="eastAsia"/>
              </w:rPr>
              <w:t>支持SNMP V1/V2c/V3</w:t>
            </w:r>
          </w:p>
          <w:p>
            <w:r>
              <w:rPr>
                <w:rFonts w:hint="eastAsia"/>
              </w:rPr>
              <w:t>支持NTP时钟</w:t>
            </w:r>
          </w:p>
          <w:p>
            <w:r>
              <w:rPr>
                <w:rFonts w:hint="eastAsia"/>
              </w:rPr>
              <w:t>支持系统工作日志</w:t>
            </w:r>
          </w:p>
          <w:p>
            <w:r>
              <w:rPr>
                <w:rFonts w:hint="eastAsia"/>
              </w:rPr>
              <w:t>支持集群管理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09" w:type="dxa"/>
          </w:tcPr>
          <w:p>
            <w:pPr>
              <w:keepNext/>
              <w:keepLines/>
              <w:spacing w:line="360" w:lineRule="auto"/>
              <w:jc w:val="center"/>
              <w:outlineLvl w:val="0"/>
              <w:rPr>
                <w:rFonts w:ascii="宋体" w:hAnsi="宋体" w:cs="宋体"/>
                <w:color w:val="000000"/>
                <w:sz w:val="22"/>
              </w:rPr>
            </w:pPr>
            <w:r>
              <w:rPr>
                <w:rFonts w:hint="eastAsia" w:ascii="微软雅黑" w:hAnsi="微软雅黑" w:eastAsia="微软雅黑" w:cs="宋体"/>
                <w:sz w:val="18"/>
                <w:szCs w:val="18"/>
              </w:rPr>
              <w:t>厂商资质要求</w:t>
            </w:r>
          </w:p>
        </w:tc>
        <w:tc>
          <w:tcPr>
            <w:tcW w:w="6284" w:type="dxa"/>
            <w:noWrap/>
            <w:vAlign w:val="center"/>
          </w:tcPr>
          <w:p>
            <w:pPr>
              <w:keepNext/>
              <w:keepLines/>
              <w:spacing w:line="440" w:lineRule="exact"/>
              <w:jc w:val="left"/>
              <w:outlineLvl w:val="0"/>
              <w:rPr>
                <w:rFonts w:ascii="微软雅黑" w:hAnsi="微软雅黑" w:eastAsia="微软雅黑" w:cs="宋体"/>
                <w:sz w:val="18"/>
                <w:szCs w:val="18"/>
              </w:rPr>
            </w:pPr>
            <w:r>
              <w:rPr>
                <w:rFonts w:hint="eastAsia" w:ascii="宋体" w:hAnsi="宋体" w:cs="宋体"/>
                <w:color w:val="000000"/>
                <w:sz w:val="22"/>
              </w:rPr>
              <w:t>★</w:t>
            </w:r>
            <w:r>
              <w:rPr>
                <w:rFonts w:hint="eastAsia" w:ascii="微软雅黑" w:hAnsi="微软雅黑" w:eastAsia="微软雅黑" w:cs="宋体"/>
                <w:sz w:val="18"/>
                <w:szCs w:val="18"/>
              </w:rPr>
              <w:t>投标产品制造厂商应具有预防潜在的威胁,增强本项目应对灾难的能力，保证产品和服务的连续性。通过ISO 22301业务连续性管理体系认证。要求提供证书复印件并加盖设备厂商公章；</w:t>
            </w:r>
          </w:p>
          <w:p>
            <w:pPr>
              <w:keepNext/>
              <w:keepLines/>
              <w:spacing w:line="440" w:lineRule="exact"/>
              <w:jc w:val="left"/>
              <w:outlineLvl w:val="0"/>
              <w:rPr>
                <w:rFonts w:ascii="微软雅黑" w:hAnsi="微软雅黑" w:eastAsia="微软雅黑" w:cs="宋体"/>
                <w:sz w:val="18"/>
                <w:szCs w:val="18"/>
              </w:rPr>
            </w:pPr>
            <w:r>
              <w:rPr>
                <w:rFonts w:hint="eastAsia" w:ascii="宋体" w:hAnsi="宋体" w:cs="宋体"/>
                <w:color w:val="000000"/>
                <w:sz w:val="22"/>
              </w:rPr>
              <w:t>★</w:t>
            </w:r>
            <w:r>
              <w:rPr>
                <w:rFonts w:hint="eastAsia" w:ascii="微软雅黑" w:hAnsi="微软雅黑" w:eastAsia="微软雅黑" w:cs="宋体"/>
                <w:sz w:val="18"/>
                <w:szCs w:val="18"/>
              </w:rPr>
              <w:t>为响应国家低碳的要求，产品厂商在产品设计、研发、生产、过程需采取有效减少温室气体排放措施，符合国家温室气体排放和清除的量化和报告的规范。产品生产厂商需通过ISO 14064温室气体核查。要求提供报告复印件并加盖设备厂商公章；</w:t>
            </w:r>
          </w:p>
          <w:p>
            <w:pPr>
              <w:keepNext/>
              <w:keepLines/>
              <w:spacing w:line="440" w:lineRule="exact"/>
              <w:jc w:val="left"/>
              <w:outlineLvl w:val="0"/>
              <w:rPr>
                <w:rFonts w:ascii="宋体" w:hAnsi="宋体" w:cs="宋体"/>
                <w:color w:val="000000"/>
                <w:sz w:val="22"/>
              </w:rPr>
            </w:pPr>
            <w:r>
              <w:rPr>
                <w:rFonts w:hint="eastAsia" w:ascii="宋体" w:hAnsi="宋体" w:cs="宋体"/>
                <w:color w:val="000000"/>
                <w:sz w:val="22"/>
              </w:rPr>
              <w:t>★</w:t>
            </w:r>
            <w:r>
              <w:rPr>
                <w:rFonts w:hint="eastAsia" w:ascii="微软雅黑" w:hAnsi="微软雅黑" w:eastAsia="微软雅黑" w:cs="宋体"/>
                <w:sz w:val="18"/>
                <w:szCs w:val="18"/>
              </w:rPr>
              <w:t>为保证投标产品厂商在安全漏洞方面的整体研究水平和及时预防能力。具备网络安全漏洞统一收集验证、预警发布及应急处置体系，进而提高产品的安全性。产品生产厂商须进入国家信息安全漏洞共享平台</w:t>
            </w:r>
            <w:r>
              <w:rPr>
                <w:rFonts w:hint="eastAsia" w:ascii="微软雅黑" w:hAnsi="微软雅黑" w:eastAsia="微软雅黑" w:cs="宋体"/>
                <w:b/>
                <w:bCs/>
                <w:sz w:val="18"/>
                <w:szCs w:val="18"/>
              </w:rPr>
              <w:t>（CNVD）</w:t>
            </w:r>
            <w:r>
              <w:rPr>
                <w:rFonts w:hint="eastAsia" w:ascii="微软雅黑" w:hAnsi="微软雅黑" w:eastAsia="微软雅黑" w:cs="宋体"/>
                <w:sz w:val="18"/>
                <w:szCs w:val="18"/>
              </w:rPr>
              <w:t>技术组成员。进入中国国家信息安全漏洞库</w:t>
            </w:r>
            <w:r>
              <w:rPr>
                <w:rFonts w:hint="eastAsia" w:ascii="微软雅黑" w:hAnsi="微软雅黑" w:eastAsia="微软雅黑" w:cs="宋体"/>
                <w:b/>
                <w:bCs/>
                <w:sz w:val="18"/>
                <w:szCs w:val="18"/>
              </w:rPr>
              <w:t>（CNNVD）</w:t>
            </w:r>
            <w:r>
              <w:rPr>
                <w:rFonts w:hint="eastAsia" w:ascii="微软雅黑" w:hAnsi="微软雅黑" w:eastAsia="微软雅黑" w:cs="宋体"/>
                <w:sz w:val="18"/>
                <w:szCs w:val="18"/>
              </w:rPr>
              <w:t>一级技术支撑单位，。要求提供证书复印件并加盖设备厂商公章；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11" w:type="pct"/>
          </w:tcPr>
          <w:p>
            <w:pPr>
              <w:widowControl/>
              <w:jc w:val="center"/>
            </w:pPr>
            <w:r>
              <w:rPr>
                <w:rFonts w:hint="eastAsia" w:ascii="宋体" w:hAnsi="宋体" w:cs="宋体"/>
                <w:color w:val="000000"/>
                <w:sz w:val="22"/>
              </w:rPr>
              <w:t>资质要求</w:t>
            </w:r>
          </w:p>
        </w:tc>
        <w:tc>
          <w:tcPr>
            <w:tcW w:w="3788" w:type="pct"/>
            <w:noWrap/>
            <w:vAlign w:val="center"/>
          </w:tcPr>
          <w:p>
            <w:pPr>
              <w:widowControl/>
              <w:jc w:val="center"/>
            </w:pPr>
            <w:r>
              <w:rPr>
                <w:rFonts w:hint="eastAsia" w:ascii="宋体" w:hAnsi="宋体" w:cs="宋体"/>
                <w:color w:val="000000"/>
                <w:sz w:val="22"/>
              </w:rPr>
              <w:t>★提供设备原厂授权与售后服务承诺函</w:t>
            </w:r>
          </w:p>
        </w:tc>
      </w:tr>
    </w:tbl>
    <w:p/>
    <w:p/>
    <w:p/>
    <w:p/>
    <w:p/>
    <w:p/>
    <w:p/>
    <w:p/>
    <w:p/>
    <w:p/>
    <w:p>
      <w:pPr>
        <w:pStyle w:val="3"/>
        <w:rPr>
          <w:rFonts w:hint="default"/>
        </w:rPr>
      </w:pPr>
      <w:r>
        <w:t>2.7</w:t>
      </w:r>
      <w:r>
        <w:rPr>
          <w:rFonts w:hint="default"/>
        </w:rPr>
        <w:t>核心交换机</w:t>
      </w:r>
    </w:p>
    <w:p/>
    <w:tbl>
      <w:tblPr>
        <w:tblStyle w:val="8"/>
        <w:tblW w:w="4999" w:type="pct"/>
        <w:tblInd w:w="0" w:type="dxa"/>
        <w:tblLayout w:type="autofit"/>
        <w:tblCellMar>
          <w:top w:w="0" w:type="dxa"/>
          <w:left w:w="108" w:type="dxa"/>
          <w:bottom w:w="0" w:type="dxa"/>
          <w:right w:w="108" w:type="dxa"/>
        </w:tblCellMar>
      </w:tblPr>
      <w:tblGrid>
        <w:gridCol w:w="2059"/>
        <w:gridCol w:w="6226"/>
        <w:gridCol w:w="235"/>
      </w:tblGrid>
      <w:tr>
        <w:tblPrEx>
          <w:tblCellMar>
            <w:top w:w="0" w:type="dxa"/>
            <w:left w:w="108" w:type="dxa"/>
            <w:bottom w:w="0" w:type="dxa"/>
            <w:right w:w="108" w:type="dxa"/>
          </w:tblCellMar>
        </w:tblPrEx>
        <w:trPr>
          <w:gridAfter w:val="1"/>
          <w:wAfter w:w="138" w:type="pct"/>
          <w:trHeight w:val="285" w:hRule="atLeast"/>
          <w:tblHeader/>
        </w:trPr>
        <w:tc>
          <w:tcPr>
            <w:tcW w:w="1208" w:type="pct"/>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b/>
                <w:bCs/>
                <w:kern w:val="0"/>
                <w:szCs w:val="21"/>
              </w:rPr>
            </w:pPr>
            <w:r>
              <w:rPr>
                <w:rFonts w:hint="eastAsia" w:ascii="宋体" w:hAnsi="宋体" w:cs="宋体"/>
                <w:b/>
                <w:bCs/>
                <w:kern w:val="0"/>
                <w:szCs w:val="21"/>
              </w:rPr>
              <w:t>功能及技术指标</w:t>
            </w:r>
          </w:p>
        </w:tc>
        <w:tc>
          <w:tcPr>
            <w:tcW w:w="3653" w:type="pct"/>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kern w:val="0"/>
                <w:szCs w:val="21"/>
              </w:rPr>
            </w:pPr>
            <w:r>
              <w:rPr>
                <w:rFonts w:hint="eastAsia" w:ascii="宋体" w:hAnsi="宋体" w:cs="宋体"/>
                <w:b/>
                <w:bCs/>
                <w:kern w:val="0"/>
                <w:szCs w:val="21"/>
              </w:rPr>
              <w:t>参数要求</w:t>
            </w:r>
          </w:p>
        </w:tc>
      </w:tr>
      <w:tr>
        <w:tblPrEx>
          <w:tblCellMar>
            <w:top w:w="0" w:type="dxa"/>
            <w:left w:w="108" w:type="dxa"/>
            <w:bottom w:w="0" w:type="dxa"/>
            <w:right w:w="108" w:type="dxa"/>
          </w:tblCellMar>
        </w:tblPrEx>
        <w:trPr>
          <w:gridAfter w:val="1"/>
          <w:wAfter w:w="138" w:type="pct"/>
          <w:trHeight w:val="475" w:hRule="atLeast"/>
        </w:trPr>
        <w:tc>
          <w:tcPr>
            <w:tcW w:w="1208" w:type="pc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szCs w:val="21"/>
              </w:rPr>
            </w:pPr>
            <w:r>
              <w:rPr>
                <w:rFonts w:hint="eastAsia" w:ascii="宋体" w:hAnsi="宋体" w:cs="宋体"/>
                <w:szCs w:val="21"/>
              </w:rPr>
              <w:t>★基本</w:t>
            </w:r>
            <w:r>
              <w:rPr>
                <w:rFonts w:ascii="宋体" w:hAnsi="宋体" w:cs="宋体"/>
                <w:szCs w:val="21"/>
              </w:rPr>
              <w:t>性能</w:t>
            </w:r>
          </w:p>
        </w:tc>
        <w:tc>
          <w:tcPr>
            <w:tcW w:w="3653" w:type="pct"/>
            <w:tcBorders>
              <w:top w:val="nil"/>
              <w:left w:val="nil"/>
              <w:bottom w:val="single" w:color="auto" w:sz="4" w:space="0"/>
              <w:right w:val="single" w:color="auto" w:sz="4" w:space="0"/>
            </w:tcBorders>
            <w:shd w:val="clear" w:color="auto" w:fill="auto"/>
            <w:vAlign w:val="center"/>
          </w:tcPr>
          <w:p>
            <w:pPr>
              <w:widowControl/>
              <w:rPr>
                <w:rFonts w:ascii="宋体" w:hAnsi="宋体" w:cs="宋体"/>
                <w:szCs w:val="21"/>
              </w:rPr>
            </w:pPr>
            <w:r>
              <w:rPr>
                <w:rFonts w:hint="eastAsia" w:ascii="宋体" w:hAnsi="宋体" w:cs="宋体"/>
                <w:szCs w:val="21"/>
              </w:rPr>
              <w:t>交换容量≥796Gbps，转发</w:t>
            </w:r>
            <w:r>
              <w:rPr>
                <w:rFonts w:ascii="宋体" w:hAnsi="宋体" w:cs="宋体"/>
                <w:szCs w:val="21"/>
              </w:rPr>
              <w:t>性能</w:t>
            </w:r>
            <w:r>
              <w:rPr>
                <w:rFonts w:hint="eastAsia" w:ascii="宋体" w:hAnsi="宋体" w:cs="宋体"/>
                <w:szCs w:val="21"/>
              </w:rPr>
              <w:t>≥252Mpps，模块化双电源，模块化双风扇，前/后通风，风道可调</w:t>
            </w:r>
          </w:p>
        </w:tc>
      </w:tr>
      <w:tr>
        <w:tblPrEx>
          <w:tblCellMar>
            <w:top w:w="0" w:type="dxa"/>
            <w:left w:w="108" w:type="dxa"/>
            <w:bottom w:w="0" w:type="dxa"/>
            <w:right w:w="108" w:type="dxa"/>
          </w:tblCellMar>
        </w:tblPrEx>
        <w:trPr>
          <w:gridAfter w:val="1"/>
          <w:wAfter w:w="138" w:type="pct"/>
          <w:trHeight w:val="285" w:hRule="atLeast"/>
        </w:trPr>
        <w:tc>
          <w:tcPr>
            <w:tcW w:w="12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szCs w:val="21"/>
              </w:rPr>
            </w:pPr>
            <w:r>
              <w:rPr>
                <w:rFonts w:hint="eastAsia" w:ascii="宋体" w:hAnsi="宋体" w:cs="宋体"/>
                <w:szCs w:val="21"/>
              </w:rPr>
              <w:t>性能指标</w:t>
            </w:r>
          </w:p>
        </w:tc>
        <w:tc>
          <w:tcPr>
            <w:tcW w:w="3653" w:type="pct"/>
            <w:tcBorders>
              <w:top w:val="nil"/>
              <w:left w:val="nil"/>
              <w:bottom w:val="single" w:color="auto" w:sz="4" w:space="0"/>
              <w:right w:val="single" w:color="auto" w:sz="4" w:space="0"/>
            </w:tcBorders>
            <w:shd w:val="clear" w:color="auto" w:fill="auto"/>
            <w:vAlign w:val="center"/>
          </w:tcPr>
          <w:p>
            <w:pPr>
              <w:widowControl/>
              <w:rPr>
                <w:rFonts w:ascii="宋体" w:hAnsi="宋体" w:cs="宋体"/>
                <w:szCs w:val="21"/>
              </w:rPr>
            </w:pPr>
            <w:r>
              <w:rPr>
                <w:rFonts w:hint="eastAsia" w:ascii="宋体" w:hAnsi="宋体" w:cs="宋体"/>
                <w:szCs w:val="21"/>
              </w:rPr>
              <w:t>MAC地址表≥64K</w:t>
            </w:r>
          </w:p>
        </w:tc>
      </w:tr>
      <w:tr>
        <w:tblPrEx>
          <w:tblCellMar>
            <w:top w:w="0" w:type="dxa"/>
            <w:left w:w="108" w:type="dxa"/>
            <w:bottom w:w="0" w:type="dxa"/>
            <w:right w:w="108" w:type="dxa"/>
          </w:tblCellMar>
        </w:tblPrEx>
        <w:trPr>
          <w:gridAfter w:val="1"/>
          <w:wAfter w:w="138" w:type="pct"/>
          <w:trHeight w:val="285" w:hRule="atLeast"/>
        </w:trPr>
        <w:tc>
          <w:tcPr>
            <w:tcW w:w="120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Cs w:val="21"/>
              </w:rPr>
            </w:pPr>
          </w:p>
        </w:tc>
        <w:tc>
          <w:tcPr>
            <w:tcW w:w="3653" w:type="pct"/>
            <w:tcBorders>
              <w:top w:val="nil"/>
              <w:left w:val="nil"/>
              <w:bottom w:val="single" w:color="auto" w:sz="4" w:space="0"/>
              <w:right w:val="single" w:color="auto" w:sz="4" w:space="0"/>
            </w:tcBorders>
            <w:shd w:val="clear" w:color="auto" w:fill="auto"/>
            <w:vAlign w:val="center"/>
          </w:tcPr>
          <w:p>
            <w:pPr>
              <w:widowControl/>
              <w:rPr>
                <w:rFonts w:ascii="宋体" w:hAnsi="宋体" w:cs="宋体"/>
                <w:szCs w:val="21"/>
              </w:rPr>
            </w:pPr>
            <w:r>
              <w:rPr>
                <w:rFonts w:hint="eastAsia" w:ascii="宋体" w:hAnsi="宋体" w:cs="宋体"/>
                <w:szCs w:val="21"/>
              </w:rPr>
              <w:t>路由表容量≥32K</w:t>
            </w:r>
          </w:p>
        </w:tc>
      </w:tr>
      <w:tr>
        <w:tblPrEx>
          <w:tblCellMar>
            <w:top w:w="0" w:type="dxa"/>
            <w:left w:w="108" w:type="dxa"/>
            <w:bottom w:w="0" w:type="dxa"/>
            <w:right w:w="108" w:type="dxa"/>
          </w:tblCellMar>
        </w:tblPrEx>
        <w:trPr>
          <w:gridAfter w:val="1"/>
          <w:wAfter w:w="138" w:type="pct"/>
          <w:trHeight w:val="285" w:hRule="atLeast"/>
        </w:trPr>
        <w:tc>
          <w:tcPr>
            <w:tcW w:w="120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Cs w:val="21"/>
              </w:rPr>
            </w:pPr>
          </w:p>
        </w:tc>
        <w:tc>
          <w:tcPr>
            <w:tcW w:w="3653" w:type="pct"/>
            <w:tcBorders>
              <w:top w:val="nil"/>
              <w:left w:val="nil"/>
              <w:bottom w:val="single" w:color="auto" w:sz="4" w:space="0"/>
              <w:right w:val="single" w:color="auto" w:sz="4" w:space="0"/>
            </w:tcBorders>
            <w:shd w:val="clear" w:color="auto" w:fill="auto"/>
            <w:vAlign w:val="center"/>
          </w:tcPr>
          <w:p>
            <w:pPr>
              <w:widowControl/>
              <w:rPr>
                <w:rFonts w:ascii="宋体" w:hAnsi="宋体" w:cs="宋体"/>
                <w:szCs w:val="21"/>
              </w:rPr>
            </w:pPr>
            <w:r>
              <w:rPr>
                <w:rFonts w:hint="eastAsia" w:ascii="宋体" w:hAnsi="宋体" w:cs="宋体"/>
                <w:szCs w:val="21"/>
              </w:rPr>
              <w:t>ARP：32K</w:t>
            </w:r>
          </w:p>
        </w:tc>
      </w:tr>
      <w:tr>
        <w:tblPrEx>
          <w:tblCellMar>
            <w:top w:w="0" w:type="dxa"/>
            <w:left w:w="108" w:type="dxa"/>
            <w:bottom w:w="0" w:type="dxa"/>
            <w:right w:w="108" w:type="dxa"/>
          </w:tblCellMar>
        </w:tblPrEx>
        <w:trPr>
          <w:gridAfter w:val="1"/>
          <w:wAfter w:w="138" w:type="pct"/>
          <w:trHeight w:val="285" w:hRule="atLeast"/>
        </w:trPr>
        <w:tc>
          <w:tcPr>
            <w:tcW w:w="12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szCs w:val="21"/>
              </w:rPr>
            </w:pPr>
            <w:r>
              <w:rPr>
                <w:rFonts w:hint="eastAsia" w:ascii="宋体" w:hAnsi="宋体" w:cs="宋体"/>
                <w:szCs w:val="21"/>
              </w:rPr>
              <w:t>★接口类型</w:t>
            </w:r>
          </w:p>
        </w:tc>
        <w:tc>
          <w:tcPr>
            <w:tcW w:w="3653" w:type="pc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szCs w:val="21"/>
              </w:rPr>
            </w:pPr>
            <w:r>
              <w:rPr>
                <w:rFonts w:hint="eastAsia" w:ascii="微软雅黑" w:hAnsi="微软雅黑" w:eastAsia="微软雅黑" w:cs="微软雅黑"/>
                <w:color w:val="333333"/>
                <w:szCs w:val="21"/>
                <w:shd w:val="clear" w:color="auto" w:fill="FFFFFF"/>
              </w:rPr>
              <w:t>千兆电接口</w:t>
            </w:r>
            <w:r>
              <w:rPr>
                <w:rFonts w:hint="eastAsia" w:ascii="宋体" w:hAnsi="宋体" w:cs="宋体"/>
                <w:szCs w:val="21"/>
              </w:rPr>
              <w:t xml:space="preserve">≥48 </w:t>
            </w:r>
            <w:r>
              <w:rPr>
                <w:rFonts w:hint="eastAsia" w:ascii="微软雅黑" w:hAnsi="微软雅黑" w:eastAsia="微软雅黑" w:cs="微软雅黑"/>
                <w:color w:val="333333"/>
                <w:szCs w:val="21"/>
                <w:shd w:val="clear" w:color="auto" w:fill="FFFFFF"/>
              </w:rPr>
              <w:t>万兆SFP+口</w:t>
            </w:r>
            <w:r>
              <w:rPr>
                <w:rFonts w:hint="eastAsia" w:ascii="宋体" w:hAnsi="宋体" w:cs="宋体"/>
                <w:szCs w:val="21"/>
              </w:rPr>
              <w:t>≥4 扩展槽≥1</w:t>
            </w:r>
          </w:p>
        </w:tc>
      </w:tr>
      <w:tr>
        <w:tblPrEx>
          <w:tblCellMar>
            <w:top w:w="0" w:type="dxa"/>
            <w:left w:w="108" w:type="dxa"/>
            <w:bottom w:w="0" w:type="dxa"/>
            <w:right w:w="108" w:type="dxa"/>
          </w:tblCellMar>
        </w:tblPrEx>
        <w:trPr>
          <w:gridAfter w:val="1"/>
          <w:wAfter w:w="138" w:type="pct"/>
          <w:trHeight w:val="1011" w:hRule="atLeast"/>
        </w:trPr>
        <w:tc>
          <w:tcPr>
            <w:tcW w:w="12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szCs w:val="21"/>
              </w:rPr>
            </w:pPr>
            <w:r>
              <w:rPr>
                <w:rFonts w:hint="eastAsia" w:ascii="宋体" w:hAnsi="宋体" w:cs="宋体"/>
                <w:szCs w:val="21"/>
              </w:rPr>
              <w:t>VxLAN</w:t>
            </w:r>
          </w:p>
        </w:tc>
        <w:tc>
          <w:tcPr>
            <w:tcW w:w="3653" w:type="pct"/>
            <w:tcBorders>
              <w:top w:val="nil"/>
              <w:left w:val="nil"/>
              <w:bottom w:val="single" w:color="auto" w:sz="4" w:space="0"/>
              <w:right w:val="single" w:color="auto" w:sz="4" w:space="0"/>
            </w:tcBorders>
            <w:shd w:val="clear" w:color="auto" w:fill="auto"/>
            <w:vAlign w:val="center"/>
          </w:tcPr>
          <w:p>
            <w:pPr>
              <w:widowControl/>
              <w:rPr>
                <w:rFonts w:ascii="宋体" w:hAnsi="宋体" w:cs="宋体"/>
                <w:szCs w:val="21"/>
              </w:rPr>
            </w:pPr>
            <w:r>
              <w:rPr>
                <w:rFonts w:hint="eastAsia" w:ascii="宋体" w:hAnsi="宋体" w:cs="宋体"/>
                <w:szCs w:val="21"/>
              </w:rPr>
              <w:t>支持二层VxLAN</w:t>
            </w:r>
          </w:p>
          <w:p>
            <w:pPr>
              <w:widowControl/>
              <w:rPr>
                <w:rFonts w:ascii="宋体" w:hAnsi="宋体" w:cs="宋体"/>
                <w:szCs w:val="21"/>
              </w:rPr>
            </w:pPr>
            <w:r>
              <w:rPr>
                <w:rFonts w:hint="eastAsia" w:ascii="宋体" w:hAnsi="宋体" w:cs="宋体"/>
                <w:szCs w:val="21"/>
              </w:rPr>
              <w:t>支持三层VxLAN</w:t>
            </w:r>
          </w:p>
          <w:p>
            <w:pPr>
              <w:widowControl/>
              <w:rPr>
                <w:rFonts w:ascii="宋体" w:hAnsi="宋体" w:cs="宋体"/>
                <w:szCs w:val="21"/>
              </w:rPr>
            </w:pPr>
            <w:r>
              <w:rPr>
                <w:rFonts w:hint="eastAsia" w:ascii="宋体" w:hAnsi="宋体" w:cs="宋体"/>
                <w:szCs w:val="21"/>
              </w:rPr>
              <w:t>支持EVPN</w:t>
            </w:r>
          </w:p>
        </w:tc>
      </w:tr>
      <w:tr>
        <w:tblPrEx>
          <w:tblCellMar>
            <w:top w:w="0" w:type="dxa"/>
            <w:left w:w="108" w:type="dxa"/>
            <w:bottom w:w="0" w:type="dxa"/>
            <w:right w:w="108" w:type="dxa"/>
          </w:tblCellMar>
        </w:tblPrEx>
        <w:trPr>
          <w:gridAfter w:val="1"/>
          <w:wAfter w:w="138" w:type="pct"/>
          <w:trHeight w:val="285" w:hRule="atLeast"/>
        </w:trPr>
        <w:tc>
          <w:tcPr>
            <w:tcW w:w="1208" w:type="pc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szCs w:val="21"/>
              </w:rPr>
            </w:pPr>
            <w:r>
              <w:rPr>
                <w:rFonts w:hint="eastAsia" w:ascii="宋体" w:hAnsi="宋体" w:cs="宋体"/>
                <w:szCs w:val="21"/>
              </w:rPr>
              <w:t>堆叠</w:t>
            </w:r>
          </w:p>
        </w:tc>
        <w:tc>
          <w:tcPr>
            <w:tcW w:w="3653" w:type="pct"/>
            <w:tcBorders>
              <w:top w:val="nil"/>
              <w:left w:val="nil"/>
              <w:bottom w:val="single" w:color="auto" w:sz="4" w:space="0"/>
              <w:right w:val="single" w:color="auto" w:sz="4" w:space="0"/>
            </w:tcBorders>
            <w:shd w:val="clear" w:color="auto" w:fill="auto"/>
            <w:vAlign w:val="center"/>
          </w:tcPr>
          <w:p>
            <w:pPr>
              <w:widowControl/>
              <w:rPr>
                <w:rFonts w:ascii="宋体" w:hAnsi="宋体" w:cs="宋体"/>
                <w:szCs w:val="21"/>
              </w:rPr>
            </w:pPr>
            <w:r>
              <w:rPr>
                <w:rFonts w:hint="eastAsia" w:ascii="宋体" w:hAnsi="宋体" w:cs="宋体"/>
                <w:szCs w:val="21"/>
              </w:rPr>
              <w:t>最大堆叠台数≥9台</w:t>
            </w:r>
          </w:p>
        </w:tc>
      </w:tr>
      <w:tr>
        <w:tblPrEx>
          <w:tblCellMar>
            <w:top w:w="0" w:type="dxa"/>
            <w:left w:w="108" w:type="dxa"/>
            <w:bottom w:w="0" w:type="dxa"/>
            <w:right w:w="108" w:type="dxa"/>
          </w:tblCellMar>
        </w:tblPrEx>
        <w:trPr>
          <w:gridAfter w:val="1"/>
          <w:wAfter w:w="138" w:type="pct"/>
          <w:trHeight w:val="570" w:hRule="atLeast"/>
        </w:trPr>
        <w:tc>
          <w:tcPr>
            <w:tcW w:w="1208" w:type="pct"/>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szCs w:val="21"/>
              </w:rPr>
            </w:pPr>
            <w:r>
              <w:rPr>
                <w:rFonts w:hint="eastAsia" w:ascii="宋体" w:hAnsi="宋体" w:cs="宋体"/>
                <w:szCs w:val="21"/>
              </w:rPr>
              <w:t>VLAN特性</w:t>
            </w:r>
          </w:p>
        </w:tc>
        <w:tc>
          <w:tcPr>
            <w:tcW w:w="3653" w:type="pct"/>
            <w:tcBorders>
              <w:top w:val="nil"/>
              <w:left w:val="nil"/>
              <w:bottom w:val="single" w:color="auto" w:sz="4" w:space="0"/>
              <w:right w:val="single" w:color="auto" w:sz="4" w:space="0"/>
            </w:tcBorders>
            <w:shd w:val="clear" w:color="auto" w:fill="auto"/>
            <w:vAlign w:val="center"/>
          </w:tcPr>
          <w:p>
            <w:pPr>
              <w:widowControl/>
              <w:rPr>
                <w:rFonts w:ascii="宋体" w:hAnsi="宋体" w:cs="宋体"/>
                <w:szCs w:val="21"/>
              </w:rPr>
            </w:pPr>
            <w:r>
              <w:rPr>
                <w:rFonts w:hint="eastAsia" w:ascii="宋体" w:hAnsi="宋体" w:cs="宋体"/>
                <w:szCs w:val="21"/>
              </w:rPr>
              <w:t>支持基于端口的VLAN，支持基于协议的VLAN；</w:t>
            </w:r>
          </w:p>
        </w:tc>
      </w:tr>
      <w:tr>
        <w:tblPrEx>
          <w:tblCellMar>
            <w:top w:w="0" w:type="dxa"/>
            <w:left w:w="108" w:type="dxa"/>
            <w:bottom w:w="0" w:type="dxa"/>
            <w:right w:w="108" w:type="dxa"/>
          </w:tblCellMar>
        </w:tblPrEx>
        <w:trPr>
          <w:gridAfter w:val="1"/>
          <w:wAfter w:w="138" w:type="pct"/>
          <w:trHeight w:val="285" w:hRule="atLeast"/>
        </w:trPr>
        <w:tc>
          <w:tcPr>
            <w:tcW w:w="1208"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Cs w:val="21"/>
              </w:rPr>
            </w:pPr>
          </w:p>
        </w:tc>
        <w:tc>
          <w:tcPr>
            <w:tcW w:w="3653" w:type="pct"/>
            <w:tcBorders>
              <w:top w:val="nil"/>
              <w:left w:val="nil"/>
              <w:bottom w:val="single" w:color="auto" w:sz="4" w:space="0"/>
              <w:right w:val="single" w:color="auto" w:sz="4" w:space="0"/>
            </w:tcBorders>
            <w:shd w:val="clear" w:color="auto" w:fill="auto"/>
            <w:vAlign w:val="center"/>
          </w:tcPr>
          <w:p>
            <w:pPr>
              <w:widowControl/>
              <w:rPr>
                <w:rFonts w:ascii="宋体" w:hAnsi="宋体" w:cs="宋体"/>
                <w:szCs w:val="21"/>
              </w:rPr>
            </w:pPr>
            <w:r>
              <w:rPr>
                <w:rFonts w:hint="eastAsia" w:ascii="宋体" w:hAnsi="宋体" w:cs="宋体"/>
                <w:szCs w:val="21"/>
              </w:rPr>
              <w:t>支持基于MAC的VLAN；</w:t>
            </w:r>
          </w:p>
        </w:tc>
      </w:tr>
      <w:tr>
        <w:tblPrEx>
          <w:tblCellMar>
            <w:top w:w="0" w:type="dxa"/>
            <w:left w:w="108" w:type="dxa"/>
            <w:bottom w:w="0" w:type="dxa"/>
            <w:right w:w="108" w:type="dxa"/>
          </w:tblCellMar>
        </w:tblPrEx>
        <w:trPr>
          <w:gridAfter w:val="1"/>
          <w:wAfter w:w="138" w:type="pct"/>
          <w:trHeight w:val="285" w:hRule="atLeast"/>
        </w:trPr>
        <w:tc>
          <w:tcPr>
            <w:tcW w:w="1208"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Cs w:val="21"/>
              </w:rPr>
            </w:pPr>
          </w:p>
        </w:tc>
        <w:tc>
          <w:tcPr>
            <w:tcW w:w="3653" w:type="pct"/>
            <w:tcBorders>
              <w:top w:val="nil"/>
              <w:left w:val="nil"/>
              <w:bottom w:val="single" w:color="auto" w:sz="4" w:space="0"/>
              <w:right w:val="single" w:color="auto" w:sz="4" w:space="0"/>
            </w:tcBorders>
            <w:shd w:val="clear" w:color="auto" w:fill="auto"/>
            <w:vAlign w:val="center"/>
          </w:tcPr>
          <w:p>
            <w:pPr>
              <w:widowControl/>
              <w:rPr>
                <w:rFonts w:ascii="宋体" w:hAnsi="宋体" w:cs="宋体"/>
                <w:szCs w:val="21"/>
              </w:rPr>
            </w:pPr>
            <w:r>
              <w:rPr>
                <w:rFonts w:hint="eastAsia" w:ascii="宋体" w:hAnsi="宋体" w:cs="宋体"/>
                <w:szCs w:val="21"/>
              </w:rPr>
              <w:t>最大VLAN数(不是VLAN ID)≥4094</w:t>
            </w:r>
          </w:p>
        </w:tc>
      </w:tr>
      <w:tr>
        <w:tblPrEx>
          <w:tblCellMar>
            <w:top w:w="0" w:type="dxa"/>
            <w:left w:w="108" w:type="dxa"/>
            <w:bottom w:w="0" w:type="dxa"/>
            <w:right w:w="108" w:type="dxa"/>
          </w:tblCellMar>
        </w:tblPrEx>
        <w:trPr>
          <w:gridAfter w:val="1"/>
          <w:wAfter w:w="138" w:type="pct"/>
          <w:trHeight w:val="570" w:hRule="atLeast"/>
        </w:trPr>
        <w:tc>
          <w:tcPr>
            <w:tcW w:w="1208" w:type="pc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szCs w:val="21"/>
              </w:rPr>
            </w:pPr>
            <w:r>
              <w:rPr>
                <w:rFonts w:hint="eastAsia"/>
                <w:color w:val="000000"/>
              </w:rPr>
              <w:t>★</w:t>
            </w:r>
            <w:r>
              <w:rPr>
                <w:rFonts w:hint="eastAsia" w:ascii="宋体" w:hAnsi="宋体" w:cs="宋体"/>
                <w:szCs w:val="21"/>
              </w:rPr>
              <w:t>有线无线一体化</w:t>
            </w:r>
          </w:p>
        </w:tc>
        <w:tc>
          <w:tcPr>
            <w:tcW w:w="3653" w:type="pct"/>
            <w:tcBorders>
              <w:top w:val="nil"/>
              <w:left w:val="nil"/>
              <w:bottom w:val="single" w:color="auto" w:sz="4" w:space="0"/>
              <w:right w:val="single" w:color="auto" w:sz="4" w:space="0"/>
            </w:tcBorders>
            <w:shd w:val="clear" w:color="auto" w:fill="auto"/>
            <w:vAlign w:val="center"/>
          </w:tcPr>
          <w:p>
            <w:pPr>
              <w:widowControl/>
              <w:rPr>
                <w:rFonts w:ascii="宋体" w:hAnsi="宋体" w:cs="宋体"/>
                <w:szCs w:val="21"/>
              </w:rPr>
            </w:pPr>
            <w:r>
              <w:rPr>
                <w:rFonts w:hint="eastAsia" w:ascii="宋体" w:hAnsi="宋体" w:cs="宋体"/>
                <w:szCs w:val="21"/>
              </w:rPr>
              <w:t>内置软AC功能，交换平台实现有线无线一体化集成，配合MC-AC分层模式，消除无线带宽瓶颈</w:t>
            </w:r>
          </w:p>
        </w:tc>
      </w:tr>
      <w:tr>
        <w:tblPrEx>
          <w:tblCellMar>
            <w:top w:w="0" w:type="dxa"/>
            <w:left w:w="108" w:type="dxa"/>
            <w:bottom w:w="0" w:type="dxa"/>
            <w:right w:w="108" w:type="dxa"/>
          </w:tblCellMar>
        </w:tblPrEx>
        <w:trPr>
          <w:trHeight w:val="469" w:hRule="atLeast"/>
        </w:trPr>
        <w:tc>
          <w:tcPr>
            <w:tcW w:w="1208" w:type="pc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szCs w:val="21"/>
              </w:rPr>
            </w:pPr>
            <w:r>
              <w:rPr>
                <w:rFonts w:hint="eastAsia" w:ascii="宋体" w:hAnsi="宋体" w:cs="宋体"/>
                <w:szCs w:val="21"/>
              </w:rPr>
              <w:t>ALL IN ONE</w:t>
            </w:r>
          </w:p>
        </w:tc>
        <w:tc>
          <w:tcPr>
            <w:tcW w:w="3653" w:type="pct"/>
            <w:tcBorders>
              <w:top w:val="nil"/>
              <w:left w:val="nil"/>
              <w:bottom w:val="single" w:color="auto" w:sz="4" w:space="0"/>
              <w:right w:val="single" w:color="auto" w:sz="4" w:space="0"/>
            </w:tcBorders>
            <w:shd w:val="clear" w:color="auto" w:fill="auto"/>
            <w:vAlign w:val="center"/>
          </w:tcPr>
          <w:p>
            <w:pPr>
              <w:widowControl/>
              <w:rPr>
                <w:rFonts w:ascii="宋体" w:hAnsi="宋体" w:cs="宋体"/>
                <w:szCs w:val="21"/>
              </w:rPr>
            </w:pPr>
            <w:r>
              <w:rPr>
                <w:rFonts w:hint="eastAsia" w:ascii="宋体" w:hAnsi="宋体" w:cs="宋体"/>
                <w:szCs w:val="21"/>
              </w:rPr>
              <w:t>扩展插槽设备均支持ALL IN ONE插卡</w:t>
            </w:r>
          </w:p>
        </w:tc>
        <w:tc>
          <w:tcPr>
            <w:tcW w:w="138" w:type="pct"/>
            <w:vAlign w:val="center"/>
          </w:tcPr>
          <w:p>
            <w:pPr>
              <w:widowControl/>
              <w:rPr>
                <w:rFonts w:ascii="宋体" w:hAnsi="宋体" w:cs="宋体"/>
                <w:szCs w:val="21"/>
              </w:rPr>
            </w:pPr>
          </w:p>
        </w:tc>
      </w:tr>
      <w:tr>
        <w:trPr>
          <w:gridAfter w:val="1"/>
          <w:wAfter w:w="138" w:type="pct"/>
          <w:trHeight w:val="285" w:hRule="atLeast"/>
        </w:trPr>
        <w:tc>
          <w:tcPr>
            <w:tcW w:w="12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szCs w:val="21"/>
              </w:rPr>
            </w:pPr>
            <w:r>
              <w:rPr>
                <w:rFonts w:hint="eastAsia" w:ascii="宋体" w:hAnsi="宋体" w:cs="宋体"/>
                <w:szCs w:val="21"/>
              </w:rPr>
              <w:t>资质认证</w:t>
            </w:r>
          </w:p>
        </w:tc>
        <w:tc>
          <w:tcPr>
            <w:tcW w:w="3653"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szCs w:val="21"/>
              </w:rPr>
            </w:pPr>
            <w:r>
              <w:rPr>
                <w:rFonts w:hint="eastAsia" w:ascii="宋体" w:hAnsi="宋体" w:cs="宋体"/>
                <w:szCs w:val="21"/>
              </w:rPr>
              <w:t>要求提供信产部入网证和检验报告</w:t>
            </w:r>
          </w:p>
        </w:tc>
      </w:tr>
      <w:tr>
        <w:tblPrEx>
          <w:tblCellMar>
            <w:top w:w="0" w:type="dxa"/>
            <w:left w:w="108" w:type="dxa"/>
            <w:bottom w:w="0" w:type="dxa"/>
            <w:right w:w="108" w:type="dxa"/>
          </w:tblCellMar>
        </w:tblPrEx>
        <w:trPr>
          <w:gridAfter w:val="1"/>
          <w:wAfter w:w="138" w:type="pct"/>
          <w:trHeight w:val="285" w:hRule="atLeast"/>
        </w:trPr>
        <w:tc>
          <w:tcPr>
            <w:tcW w:w="12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szCs w:val="21"/>
              </w:rPr>
            </w:pPr>
            <w:r>
              <w:rPr>
                <w:rFonts w:hint="eastAsia"/>
              </w:rPr>
              <w:t>★安全特性</w:t>
            </w:r>
          </w:p>
        </w:tc>
        <w:tc>
          <w:tcPr>
            <w:tcW w:w="3653"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szCs w:val="21"/>
              </w:rPr>
            </w:pPr>
            <w:r>
              <w:rPr>
                <w:rFonts w:hint="eastAsia" w:ascii="宋体" w:hAnsi="宋体" w:cs="宋体"/>
                <w:szCs w:val="21"/>
              </w:rPr>
              <w:t>支持防火墙</w:t>
            </w:r>
            <w:r>
              <w:rPr>
                <w:rFonts w:ascii="宋体" w:hAnsi="宋体" w:cs="宋体"/>
                <w:szCs w:val="21"/>
              </w:rPr>
              <w:t>，</w:t>
            </w:r>
            <w:r>
              <w:rPr>
                <w:rFonts w:hint="eastAsia" w:ascii="宋体" w:hAnsi="宋体" w:cs="宋体"/>
                <w:szCs w:val="21"/>
              </w:rPr>
              <w:t>IPS</w:t>
            </w:r>
            <w:r>
              <w:rPr>
                <w:rFonts w:ascii="宋体" w:hAnsi="宋体" w:cs="宋体"/>
                <w:szCs w:val="21"/>
              </w:rPr>
              <w:t>,SSL VPN,</w:t>
            </w:r>
            <w:r>
              <w:rPr>
                <w:rFonts w:hint="eastAsia" w:ascii="宋体" w:hAnsi="宋体" w:cs="宋体"/>
                <w:szCs w:val="21"/>
              </w:rPr>
              <w:t>防</w:t>
            </w:r>
            <w:r>
              <w:rPr>
                <w:rFonts w:ascii="宋体" w:hAnsi="宋体" w:cs="宋体"/>
                <w:szCs w:val="21"/>
              </w:rPr>
              <w:t>病毒</w:t>
            </w:r>
            <w:r>
              <w:rPr>
                <w:rFonts w:hint="eastAsia" w:ascii="宋体" w:hAnsi="宋体" w:cs="宋体"/>
                <w:szCs w:val="21"/>
              </w:rPr>
              <w:t>等安全</w:t>
            </w:r>
            <w:r>
              <w:rPr>
                <w:rFonts w:ascii="宋体" w:hAnsi="宋体" w:cs="宋体"/>
                <w:szCs w:val="21"/>
              </w:rPr>
              <w:t>插卡</w:t>
            </w:r>
            <w:r>
              <w:rPr>
                <w:rFonts w:hint="eastAsia" w:ascii="宋体" w:hAnsi="宋体" w:cs="宋体"/>
                <w:szCs w:val="21"/>
              </w:rPr>
              <w:t>，</w:t>
            </w:r>
          </w:p>
        </w:tc>
      </w:tr>
      <w:tr>
        <w:tblPrEx>
          <w:tblCellMar>
            <w:top w:w="0" w:type="dxa"/>
            <w:left w:w="108" w:type="dxa"/>
            <w:bottom w:w="0" w:type="dxa"/>
            <w:right w:w="108" w:type="dxa"/>
          </w:tblCellMar>
        </w:tblPrEx>
        <w:trPr>
          <w:gridAfter w:val="1"/>
          <w:wAfter w:w="138" w:type="pct"/>
          <w:trHeight w:val="285" w:hRule="atLeast"/>
        </w:trPr>
        <w:tc>
          <w:tcPr>
            <w:tcW w:w="2004" w:type="dxa"/>
            <w:tcBorders>
              <w:top w:val="single" w:color="auto" w:sz="4" w:space="0"/>
              <w:left w:val="single" w:color="auto" w:sz="4" w:space="0"/>
              <w:bottom w:val="single" w:color="auto" w:sz="4" w:space="0"/>
              <w:right w:val="single" w:color="auto" w:sz="4" w:space="0"/>
            </w:tcBorders>
            <w:shd w:val="clear" w:color="auto" w:fill="auto"/>
          </w:tcPr>
          <w:p>
            <w:pPr>
              <w:keepNext/>
              <w:keepLines/>
              <w:spacing w:line="360" w:lineRule="auto"/>
              <w:jc w:val="center"/>
              <w:outlineLvl w:val="0"/>
              <w:rPr>
                <w:rFonts w:ascii="宋体" w:hAnsi="宋体" w:cs="宋体"/>
                <w:color w:val="000000"/>
                <w:sz w:val="22"/>
              </w:rPr>
            </w:pPr>
            <w:r>
              <w:rPr>
                <w:rFonts w:hint="eastAsia" w:ascii="微软雅黑" w:hAnsi="微软雅黑" w:eastAsia="微软雅黑" w:cs="宋体"/>
                <w:sz w:val="18"/>
                <w:szCs w:val="18"/>
              </w:rPr>
              <w:t>厂商资质要求</w:t>
            </w:r>
          </w:p>
        </w:tc>
        <w:tc>
          <w:tcPr>
            <w:tcW w:w="6061" w:type="dxa"/>
            <w:tcBorders>
              <w:top w:val="single" w:color="auto" w:sz="4" w:space="0"/>
              <w:left w:val="nil"/>
              <w:bottom w:val="single" w:color="auto" w:sz="4" w:space="0"/>
              <w:right w:val="single" w:color="auto" w:sz="4" w:space="0"/>
            </w:tcBorders>
            <w:shd w:val="clear" w:color="auto" w:fill="auto"/>
            <w:vAlign w:val="center"/>
          </w:tcPr>
          <w:p>
            <w:pPr>
              <w:keepNext/>
              <w:keepLines/>
              <w:spacing w:line="440" w:lineRule="exact"/>
              <w:jc w:val="left"/>
              <w:outlineLvl w:val="0"/>
              <w:rPr>
                <w:rFonts w:ascii="微软雅黑" w:hAnsi="微软雅黑" w:eastAsia="微软雅黑" w:cs="宋体"/>
                <w:sz w:val="18"/>
                <w:szCs w:val="18"/>
              </w:rPr>
            </w:pPr>
            <w:r>
              <w:rPr>
                <w:rFonts w:hint="eastAsia" w:ascii="宋体" w:hAnsi="宋体" w:cs="宋体"/>
                <w:color w:val="000000"/>
                <w:sz w:val="22"/>
              </w:rPr>
              <w:t>★</w:t>
            </w:r>
            <w:r>
              <w:rPr>
                <w:rFonts w:hint="eastAsia" w:ascii="微软雅黑" w:hAnsi="微软雅黑" w:eastAsia="微软雅黑" w:cs="宋体"/>
                <w:sz w:val="18"/>
                <w:szCs w:val="18"/>
              </w:rPr>
              <w:t>投标产品制造厂商应具有预防潜在的威胁,增强本项目应对灾难的能力，保证产品和服务的连续性。通过ISO 22301业务连续性管理体系认证。要求提供证书复印件并加盖设备厂商公章；</w:t>
            </w:r>
          </w:p>
          <w:p>
            <w:pPr>
              <w:keepNext/>
              <w:keepLines/>
              <w:spacing w:line="440" w:lineRule="exact"/>
              <w:jc w:val="left"/>
              <w:outlineLvl w:val="0"/>
              <w:rPr>
                <w:rFonts w:ascii="微软雅黑" w:hAnsi="微软雅黑" w:eastAsia="微软雅黑" w:cs="宋体"/>
                <w:sz w:val="18"/>
                <w:szCs w:val="18"/>
              </w:rPr>
            </w:pPr>
            <w:r>
              <w:rPr>
                <w:rFonts w:hint="eastAsia" w:ascii="宋体" w:hAnsi="宋体" w:cs="宋体"/>
                <w:color w:val="000000"/>
                <w:sz w:val="22"/>
              </w:rPr>
              <w:t>★</w:t>
            </w:r>
            <w:r>
              <w:rPr>
                <w:rFonts w:hint="eastAsia" w:ascii="微软雅黑" w:hAnsi="微软雅黑" w:eastAsia="微软雅黑" w:cs="宋体"/>
                <w:sz w:val="18"/>
                <w:szCs w:val="18"/>
              </w:rPr>
              <w:t>为响应国家低碳的要求，产品厂商在产品设计、研发、生产、过程需采取有效减少温室气体排放措施，符合国家温室气体排放和清除的量化和报告的规范。产品生产厂商需通过ISO 14064温室气体核查。要求提供报告复印件并加盖设备厂商公章；</w:t>
            </w:r>
          </w:p>
          <w:p>
            <w:pPr>
              <w:keepNext/>
              <w:keepLines/>
              <w:spacing w:line="440" w:lineRule="exact"/>
              <w:jc w:val="left"/>
              <w:outlineLvl w:val="0"/>
              <w:rPr>
                <w:rFonts w:ascii="宋体" w:hAnsi="宋体" w:cs="宋体"/>
                <w:color w:val="000000"/>
                <w:sz w:val="22"/>
              </w:rPr>
            </w:pPr>
            <w:r>
              <w:rPr>
                <w:rFonts w:hint="eastAsia" w:ascii="宋体" w:hAnsi="宋体" w:cs="宋体"/>
                <w:color w:val="000000"/>
                <w:sz w:val="22"/>
              </w:rPr>
              <w:t>★</w:t>
            </w:r>
            <w:r>
              <w:rPr>
                <w:rFonts w:hint="eastAsia" w:ascii="微软雅黑" w:hAnsi="微软雅黑" w:eastAsia="微软雅黑" w:cs="宋体"/>
                <w:sz w:val="18"/>
                <w:szCs w:val="18"/>
              </w:rPr>
              <w:t>为保证投标产品厂商在安全漏洞方面的整体研究水平和及时预防能力。具备网络安全漏洞统一收集验证、预警发布及应急处置体系，进而提高产品的安全性。产品生产厂商须进入国家信息安全漏洞共享平台</w:t>
            </w:r>
            <w:r>
              <w:rPr>
                <w:rFonts w:hint="eastAsia" w:ascii="微软雅黑" w:hAnsi="微软雅黑" w:eastAsia="微软雅黑" w:cs="宋体"/>
                <w:b/>
                <w:bCs/>
                <w:sz w:val="18"/>
                <w:szCs w:val="18"/>
              </w:rPr>
              <w:t>（CNVD）</w:t>
            </w:r>
            <w:r>
              <w:rPr>
                <w:rFonts w:hint="eastAsia" w:ascii="微软雅黑" w:hAnsi="微软雅黑" w:eastAsia="微软雅黑" w:cs="宋体"/>
                <w:sz w:val="18"/>
                <w:szCs w:val="18"/>
              </w:rPr>
              <w:t>技术组成员。进入中国国家信息安全漏洞库</w:t>
            </w:r>
            <w:r>
              <w:rPr>
                <w:rFonts w:hint="eastAsia" w:ascii="微软雅黑" w:hAnsi="微软雅黑" w:eastAsia="微软雅黑" w:cs="宋体"/>
                <w:b/>
                <w:bCs/>
                <w:sz w:val="18"/>
                <w:szCs w:val="18"/>
              </w:rPr>
              <w:t>（CNNVD）</w:t>
            </w:r>
            <w:r>
              <w:rPr>
                <w:rFonts w:hint="eastAsia" w:ascii="微软雅黑" w:hAnsi="微软雅黑" w:eastAsia="微软雅黑" w:cs="宋体"/>
                <w:sz w:val="18"/>
                <w:szCs w:val="18"/>
              </w:rPr>
              <w:t>一级技术支撑单位，。要求提供证书复印件并加盖设备厂商公章；</w:t>
            </w:r>
          </w:p>
        </w:tc>
      </w:tr>
      <w:tr>
        <w:tblPrEx>
          <w:tblCellMar>
            <w:top w:w="0" w:type="dxa"/>
            <w:left w:w="108" w:type="dxa"/>
            <w:bottom w:w="0" w:type="dxa"/>
            <w:right w:w="108" w:type="dxa"/>
          </w:tblCellMar>
        </w:tblPrEx>
        <w:trPr>
          <w:gridAfter w:val="1"/>
          <w:wAfter w:w="138" w:type="pct"/>
          <w:trHeight w:val="285" w:hRule="atLeast"/>
        </w:trPr>
        <w:tc>
          <w:tcPr>
            <w:tcW w:w="1208" w:type="pct"/>
            <w:tcBorders>
              <w:top w:val="single" w:color="auto" w:sz="4" w:space="0"/>
              <w:left w:val="single" w:color="auto" w:sz="4" w:space="0"/>
              <w:bottom w:val="single" w:color="auto" w:sz="4" w:space="0"/>
              <w:right w:val="single" w:color="auto" w:sz="4" w:space="0"/>
            </w:tcBorders>
            <w:shd w:val="clear" w:color="auto" w:fill="auto"/>
          </w:tcPr>
          <w:p>
            <w:pPr>
              <w:widowControl/>
              <w:jc w:val="center"/>
            </w:pPr>
            <w:r>
              <w:rPr>
                <w:rFonts w:hint="eastAsia" w:ascii="宋体" w:hAnsi="宋体" w:cs="宋体"/>
                <w:color w:val="000000"/>
                <w:sz w:val="22"/>
              </w:rPr>
              <w:t>资质要求</w:t>
            </w:r>
          </w:p>
        </w:tc>
        <w:tc>
          <w:tcPr>
            <w:tcW w:w="365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color w:val="000000"/>
                <w:sz w:val="22"/>
              </w:rPr>
              <w:t>★提供设备原厂授权与售后服务承诺函</w:t>
            </w:r>
          </w:p>
        </w:tc>
      </w:tr>
    </w:tbl>
    <w:p/>
    <w:p/>
    <w:p/>
    <w:p/>
    <w:p>
      <w:pPr>
        <w:pStyle w:val="3"/>
        <w:rPr>
          <w:rFonts w:hint="default"/>
        </w:rPr>
      </w:pPr>
      <w:r>
        <w:t xml:space="preserve">2.8 </w:t>
      </w:r>
      <w:r>
        <w:rPr>
          <w:rFonts w:hint="default"/>
        </w:rPr>
        <w:t>48口接入交换机</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2"/>
        <w:gridCol w:w="6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10" w:type="pct"/>
            <w:noWrap/>
          </w:tcPr>
          <w:p>
            <w:pPr>
              <w:rPr>
                <w:b/>
                <w:bCs/>
              </w:rPr>
            </w:pPr>
            <w:r>
              <w:rPr>
                <w:rFonts w:hint="eastAsia"/>
                <w:b/>
                <w:bCs/>
              </w:rPr>
              <w:t>功能及指标要求</w:t>
            </w:r>
          </w:p>
        </w:tc>
        <w:tc>
          <w:tcPr>
            <w:tcW w:w="3789" w:type="pct"/>
            <w:noWrap/>
          </w:tcPr>
          <w:p>
            <w:pPr>
              <w:rPr>
                <w:b/>
                <w:bCs/>
              </w:rPr>
            </w:pPr>
            <w:r>
              <w:rPr>
                <w:rFonts w:hint="eastAsia"/>
                <w:b/>
                <w:bCs/>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10" w:type="pct"/>
          </w:tcPr>
          <w:p>
            <w:r>
              <w:rPr>
                <w:rFonts w:hint="eastAsia"/>
              </w:rPr>
              <w:t>端口类型</w:t>
            </w:r>
          </w:p>
        </w:tc>
        <w:tc>
          <w:tcPr>
            <w:tcW w:w="3789" w:type="pct"/>
          </w:tcPr>
          <w:p>
            <w:pPr>
              <w:pStyle w:val="7"/>
              <w:widowControl/>
              <w:spacing w:beforeAutospacing="0" w:afterAutospacing="0" w:line="360" w:lineRule="atLeast"/>
              <w:textAlignment w:val="baseline"/>
              <w:rPr>
                <w:rFonts w:ascii="微软雅黑" w:hAnsi="微软雅黑" w:cs="微软雅黑"/>
                <w:color w:val="333333"/>
                <w:sz w:val="21"/>
                <w:szCs w:val="21"/>
              </w:rPr>
            </w:pPr>
            <w:r>
              <w:rPr>
                <w:rFonts w:hint="eastAsia" w:ascii="微软雅黑" w:hAnsi="微软雅黑" w:eastAsia="微软雅黑" w:cs="微软雅黑"/>
                <w:color w:val="333333"/>
                <w:sz w:val="21"/>
                <w:szCs w:val="21"/>
              </w:rPr>
              <w:t>千兆电口</w:t>
            </w:r>
            <w:r>
              <w:rPr>
                <w:rFonts w:hint="eastAsia" w:ascii="宋体" w:hAnsi="宋体"/>
                <w:color w:val="000000" w:themeColor="text1"/>
                <w:szCs w:val="21"/>
                <w14:textFill>
                  <w14:solidFill>
                    <w14:schemeClr w14:val="tx1"/>
                  </w14:solidFill>
                </w14:textFill>
              </w:rPr>
              <w:t>≥</w:t>
            </w:r>
            <w:r>
              <w:rPr>
                <w:rFonts w:hint="eastAsia" w:ascii="微软雅黑" w:hAnsi="微软雅黑" w:eastAsia="微软雅黑" w:cs="微软雅黑"/>
                <w:color w:val="333333"/>
                <w:sz w:val="21"/>
                <w:szCs w:val="21"/>
              </w:rPr>
              <w:t>48，千兆SFP光口</w:t>
            </w:r>
            <w:r>
              <w:rPr>
                <w:rFonts w:hint="eastAsia" w:ascii="宋体" w:hAnsi="宋体"/>
                <w:color w:val="000000" w:themeColor="text1"/>
                <w:szCs w:val="21"/>
                <w14:textFill>
                  <w14:solidFill>
                    <w14:schemeClr w14:val="tx1"/>
                  </w14:solidFill>
                </w14:textFill>
              </w:rPr>
              <w:t>≥4</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210" w:type="pct"/>
          </w:tcPr>
          <w:p>
            <w:r>
              <w:rPr>
                <w:rFonts w:hint="eastAsia"/>
              </w:rPr>
              <w:t>交换容量(G)</w:t>
            </w:r>
          </w:p>
        </w:tc>
        <w:tc>
          <w:tcPr>
            <w:tcW w:w="3789" w:type="pct"/>
          </w:tcPr>
          <w:p>
            <w:r>
              <w:rPr>
                <w:rFonts w:hint="eastAsia" w:ascii="宋体" w:hAnsi="宋体"/>
                <w:color w:val="000000" w:themeColor="text1"/>
                <w:szCs w:val="21"/>
                <w14:textFill>
                  <w14:solidFill>
                    <w14:schemeClr w14:val="tx1"/>
                  </w14:solidFill>
                </w14:textFill>
              </w:rPr>
              <w:t>≥</w:t>
            </w:r>
            <w:r>
              <w:rPr>
                <w:rFonts w:hint="eastAsia"/>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10" w:type="pct"/>
          </w:tcPr>
          <w:p>
            <w:r>
              <w:rPr>
                <w:rFonts w:hint="eastAsia"/>
              </w:rPr>
              <w:t>转发性能(Mpps)</w:t>
            </w:r>
          </w:p>
        </w:tc>
        <w:tc>
          <w:tcPr>
            <w:tcW w:w="3789" w:type="pct"/>
          </w:tcPr>
          <w:p>
            <w:r>
              <w:rPr>
                <w:rFonts w:hint="eastAsia" w:ascii="宋体" w:hAnsi="宋体"/>
                <w:color w:val="000000" w:themeColor="text1"/>
                <w:szCs w:val="21"/>
                <w14:textFill>
                  <w14:solidFill>
                    <w14:schemeClr w14:val="tx1"/>
                  </w14:solidFill>
                </w14:textFill>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10" w:type="pct"/>
          </w:tcPr>
          <w:p>
            <w:r>
              <w:rPr>
                <w:rFonts w:hint="eastAsia"/>
              </w:rPr>
              <w:t>以太网功能</w:t>
            </w:r>
          </w:p>
        </w:tc>
        <w:tc>
          <w:tcPr>
            <w:tcW w:w="3789" w:type="pct"/>
          </w:tcPr>
          <w:p>
            <w:pPr>
              <w:rPr>
                <w:b/>
              </w:rPr>
            </w:pPr>
            <w:r>
              <w:rPr>
                <w:rFonts w:hint="eastAsia"/>
                <w:b/>
              </w:rPr>
              <w:t>支持堆叠</w:t>
            </w:r>
          </w:p>
          <w:p>
            <w:r>
              <w:rPr>
                <w:rFonts w:hint="eastAsia"/>
              </w:rPr>
              <w:t>支持LLDP</w:t>
            </w:r>
          </w:p>
          <w:p>
            <w:r>
              <w:rPr>
                <w:rFonts w:hint="eastAsia"/>
              </w:rPr>
              <w:t>静态MAC配置</w:t>
            </w:r>
          </w:p>
          <w:p>
            <w:r>
              <w:rPr>
                <w:rFonts w:hint="eastAsia"/>
              </w:rPr>
              <w:t>支持MAC地址学习数目限制</w:t>
            </w:r>
          </w:p>
          <w:p>
            <w:r>
              <w:rPr>
                <w:rFonts w:hint="eastAsia"/>
              </w:rPr>
              <w:t>支持端口镜像和流镜像功能</w:t>
            </w:r>
          </w:p>
          <w:p>
            <w:r>
              <w:rPr>
                <w:rFonts w:hint="eastAsia"/>
              </w:rPr>
              <w:t>支持端口聚合</w:t>
            </w:r>
          </w:p>
          <w:p>
            <w:r>
              <w:rPr>
                <w:rFonts w:hint="eastAsia"/>
              </w:rPr>
              <w:t>支持端口隔离</w:t>
            </w:r>
          </w:p>
          <w:p>
            <w:r>
              <w:rPr>
                <w:rFonts w:hint="eastAsia"/>
              </w:rPr>
              <w:t>支持STP/RSTP/MSTP</w:t>
            </w:r>
          </w:p>
          <w:p>
            <w:r>
              <w:rPr>
                <w:rFonts w:hint="eastAsia"/>
              </w:rPr>
              <w:t>支持IEEE 802.3ad（动态链路聚合）、静态端口聚合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210" w:type="pct"/>
          </w:tcPr>
          <w:p>
            <w:r>
              <w:rPr>
                <w:rFonts w:hint="eastAsia"/>
              </w:rPr>
              <w:t>VLAN</w:t>
            </w:r>
          </w:p>
        </w:tc>
        <w:tc>
          <w:tcPr>
            <w:tcW w:w="3789" w:type="pct"/>
          </w:tcPr>
          <w:p>
            <w:r>
              <w:rPr>
                <w:rFonts w:hint="eastAsia"/>
              </w:rPr>
              <w:t>支持802.1Q (最大4K个VLAN)</w:t>
            </w:r>
          </w:p>
          <w:p>
            <w:r>
              <w:rPr>
                <w:rFonts w:hint="eastAsia"/>
              </w:rPr>
              <w:t>支持基于MAC的VLAN</w:t>
            </w:r>
          </w:p>
          <w:p>
            <w:r>
              <w:rPr>
                <w:rFonts w:hint="eastAsia"/>
              </w:rPr>
              <w:t>支持GUEST VLAN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210" w:type="pct"/>
          </w:tcPr>
          <w:p>
            <w:r>
              <w:rPr>
                <w:rFonts w:hint="eastAsia"/>
              </w:rPr>
              <w:t>DHCP</w:t>
            </w:r>
          </w:p>
        </w:tc>
        <w:tc>
          <w:tcPr>
            <w:tcW w:w="3789" w:type="pct"/>
          </w:tcPr>
          <w:p>
            <w:r>
              <w:rPr>
                <w:rFonts w:hint="eastAsia"/>
              </w:rPr>
              <w:t>支持DHCP Relay</w:t>
            </w:r>
          </w:p>
          <w:p>
            <w:r>
              <w:rPr>
                <w:rFonts w:hint="eastAsia"/>
              </w:rPr>
              <w:t>支持DHCP Client</w:t>
            </w:r>
          </w:p>
          <w:p>
            <w:r>
              <w:rPr>
                <w:rFonts w:hint="eastAsia"/>
              </w:rPr>
              <w:t>支持DHCP Snooping</w:t>
            </w:r>
          </w:p>
          <w:p>
            <w:r>
              <w:rPr>
                <w:rFonts w:hint="eastAsia"/>
              </w:rPr>
              <w:t>支持DHCP Snooping Option82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210" w:type="pct"/>
          </w:tcPr>
          <w:p>
            <w:r>
              <w:rPr>
                <w:rFonts w:hint="eastAsia"/>
              </w:rPr>
              <w:t>IPv4、IPv6★</w:t>
            </w:r>
          </w:p>
        </w:tc>
        <w:tc>
          <w:tcPr>
            <w:tcW w:w="3789" w:type="pct"/>
          </w:tcPr>
          <w:p>
            <w:r>
              <w:rPr>
                <w:rFonts w:hint="eastAsia"/>
              </w:rPr>
              <w:t>支持静态路由</w:t>
            </w:r>
          </w:p>
          <w:p>
            <w:r>
              <w:rPr>
                <w:rFonts w:hint="eastAsia"/>
              </w:rPr>
              <w:t>支持IPv4和IPv6双协议栈</w:t>
            </w:r>
          </w:p>
          <w:p>
            <w:r>
              <w:rPr>
                <w:rFonts w:hint="eastAsia"/>
              </w:rPr>
              <w:t>支持ND、Pingv6、Telnetv6、FTPv6、TFTPv6、ICMPv6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10" w:type="pct"/>
          </w:tcPr>
          <w:p>
            <w:r>
              <w:rPr>
                <w:rFonts w:hint="eastAsia"/>
              </w:rPr>
              <w:t>组播</w:t>
            </w:r>
          </w:p>
        </w:tc>
        <w:tc>
          <w:tcPr>
            <w:tcW w:w="3789" w:type="pct"/>
          </w:tcPr>
          <w:p>
            <w:r>
              <w:rPr>
                <w:rFonts w:hint="eastAsia"/>
              </w:rPr>
              <w:t>支持IGMP V1/V2/V3 Snooping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210" w:type="pct"/>
          </w:tcPr>
          <w:p>
            <w:r>
              <w:rPr>
                <w:rFonts w:hint="eastAsia"/>
              </w:rPr>
              <w:t>QoS</w:t>
            </w:r>
          </w:p>
        </w:tc>
        <w:tc>
          <w:tcPr>
            <w:tcW w:w="3789" w:type="pct"/>
          </w:tcPr>
          <w:p>
            <w:r>
              <w:rPr>
                <w:rFonts w:hint="eastAsia"/>
              </w:rPr>
              <w:t>支持Diff-Serv QoS</w:t>
            </w:r>
          </w:p>
          <w:p>
            <w:r>
              <w:rPr>
                <w:rFonts w:hint="eastAsia"/>
              </w:rPr>
              <w:t>支持WRR/HQ-WRR等队列调度机制</w:t>
            </w:r>
          </w:p>
          <w:p>
            <w:r>
              <w:rPr>
                <w:rFonts w:hint="eastAsia"/>
              </w:rPr>
              <w:t>支持802.1p、DSCP优先级映射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210" w:type="pct"/>
          </w:tcPr>
          <w:p>
            <w:r>
              <w:rPr>
                <w:rFonts w:hint="eastAsia"/>
              </w:rPr>
              <w:t>可靠性</w:t>
            </w:r>
          </w:p>
        </w:tc>
        <w:tc>
          <w:tcPr>
            <w:tcW w:w="3789" w:type="pct"/>
          </w:tcPr>
          <w:p>
            <w:r>
              <w:rPr>
                <w:rFonts w:hint="eastAsia"/>
              </w:rPr>
              <w:t>支持BFD</w:t>
            </w:r>
          </w:p>
          <w:p>
            <w:r>
              <w:rPr>
                <w:rFonts w:hint="eastAsia"/>
              </w:rPr>
              <w:t>支持DLDP</w:t>
            </w:r>
          </w:p>
          <w:p>
            <w:r>
              <w:rPr>
                <w:rFonts w:hint="eastAsia"/>
              </w:rPr>
              <w:t>支持T</w:t>
            </w:r>
            <w:r>
              <w:t>r</w:t>
            </w:r>
            <w:r>
              <w:rPr>
                <w:rFonts w:hint="eastAsia"/>
              </w:rPr>
              <w:t>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5" w:hRule="atLeast"/>
        </w:trPr>
        <w:tc>
          <w:tcPr>
            <w:tcW w:w="1210" w:type="pct"/>
          </w:tcPr>
          <w:p>
            <w:r>
              <w:rPr>
                <w:rFonts w:hint="eastAsia"/>
              </w:rPr>
              <w:t>安全性</w:t>
            </w:r>
          </w:p>
        </w:tc>
        <w:tc>
          <w:tcPr>
            <w:tcW w:w="3789" w:type="pct"/>
          </w:tcPr>
          <w:p>
            <w:r>
              <w:rPr>
                <w:rFonts w:hint="eastAsia"/>
              </w:rPr>
              <w:t>支持用户分级管理和口令保护</w:t>
            </w:r>
          </w:p>
          <w:p>
            <w:r>
              <w:rPr>
                <w:rFonts w:hint="eastAsia"/>
              </w:rPr>
              <w:t>支持SSHv2，为用户登录提供安全加密通道</w:t>
            </w:r>
          </w:p>
          <w:p>
            <w:r>
              <w:rPr>
                <w:rFonts w:hint="eastAsia"/>
              </w:rPr>
              <w:t>支持SSL，保障数据传输安全</w:t>
            </w:r>
          </w:p>
          <w:p>
            <w:r>
              <w:rPr>
                <w:rFonts w:hint="eastAsia"/>
              </w:rPr>
              <w:t>支持可控IP地址的FTP登录和口令机制</w:t>
            </w:r>
          </w:p>
          <w:p>
            <w:r>
              <w:rPr>
                <w:rFonts w:hint="eastAsia"/>
              </w:rPr>
              <w:t>支持防止ARP、未知组播报文、广播报文、未知单播报文、本机网段路由扫描报文、TTL=1报文、协议报文等攻击功能</w:t>
            </w:r>
          </w:p>
          <w:p>
            <w:r>
              <w:rPr>
                <w:rFonts w:hint="eastAsia"/>
              </w:rPr>
              <w:t>支持防Dos攻击</w:t>
            </w:r>
          </w:p>
          <w:p>
            <w:r>
              <w:rPr>
                <w:rFonts w:hint="eastAsia"/>
              </w:rPr>
              <w:t>支持MAC地址限制</w:t>
            </w:r>
          </w:p>
          <w:p>
            <w:r>
              <w:t>支持IP Source Guard</w:t>
            </w:r>
          </w:p>
          <w:p>
            <w:r>
              <w:rPr>
                <w:rFonts w:hint="eastAsia"/>
              </w:rPr>
              <w:t>支持IP＋MAC+PORT+VLAN绑定功能</w:t>
            </w:r>
          </w:p>
          <w:p>
            <w:r>
              <w:rPr>
                <w:rFonts w:hint="eastAsia"/>
              </w:rPr>
              <w:t>支持WEB认证</w:t>
            </w:r>
          </w:p>
          <w:p>
            <w:r>
              <w:rPr>
                <w:rFonts w:hint="eastAsia"/>
              </w:rPr>
              <w:t>支持IEEE 802.1x</w:t>
            </w:r>
          </w:p>
          <w:p>
            <w:r>
              <w:rPr>
                <w:rFonts w:hint="eastAsia"/>
              </w:rPr>
              <w:t>支持SAVI 源地址有效性验证</w:t>
            </w:r>
          </w:p>
          <w:p>
            <w:r>
              <w:rPr>
                <w:rFonts w:hint="eastAsia"/>
              </w:rPr>
              <w:t>支持Radius、支持HWTACACS</w:t>
            </w:r>
          </w:p>
          <w:p>
            <w:r>
              <w:rPr>
                <w:rFonts w:hint="eastAsia"/>
              </w:rPr>
              <w:t>支持安全网管SNMPv3</w:t>
            </w:r>
          </w:p>
          <w:p>
            <w:r>
              <w:rPr>
                <w:rFonts w:hint="eastAsia"/>
              </w:rPr>
              <w:t>支持广播报文抑制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1210" w:type="pct"/>
          </w:tcPr>
          <w:p>
            <w:r>
              <w:rPr>
                <w:rFonts w:hint="eastAsia"/>
              </w:rPr>
              <w:t>系统管理</w:t>
            </w:r>
          </w:p>
        </w:tc>
        <w:tc>
          <w:tcPr>
            <w:tcW w:w="3789" w:type="pct"/>
          </w:tcPr>
          <w:p>
            <w:r>
              <w:rPr>
                <w:rFonts w:hint="eastAsia"/>
              </w:rPr>
              <w:t>支持Console/AUX Modem/Telnet/SSH2.0 命令行配置</w:t>
            </w:r>
          </w:p>
          <w:p>
            <w:r>
              <w:rPr>
                <w:rFonts w:hint="eastAsia"/>
              </w:rPr>
              <w:t>支持FTP、TFTP、Xmodem、SFTP文件上下载管理</w:t>
            </w:r>
          </w:p>
          <w:p>
            <w:r>
              <w:rPr>
                <w:rFonts w:hint="eastAsia"/>
              </w:rPr>
              <w:t>支持SNMP V1/V2c/V3</w:t>
            </w:r>
          </w:p>
          <w:p>
            <w:r>
              <w:rPr>
                <w:rFonts w:hint="eastAsia"/>
              </w:rPr>
              <w:t>支持NTP时钟</w:t>
            </w:r>
          </w:p>
          <w:p>
            <w:r>
              <w:rPr>
                <w:rFonts w:hint="eastAsia"/>
              </w:rPr>
              <w:t>支持系统工作日志</w:t>
            </w:r>
          </w:p>
          <w:p>
            <w:r>
              <w:rPr>
                <w:rFonts w:hint="eastAsia"/>
              </w:rPr>
              <w:t>支持集群管理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07" w:type="dxa"/>
          </w:tcPr>
          <w:p>
            <w:pPr>
              <w:keepNext/>
              <w:keepLines/>
              <w:spacing w:line="360" w:lineRule="auto"/>
              <w:jc w:val="center"/>
              <w:outlineLvl w:val="0"/>
              <w:rPr>
                <w:rFonts w:ascii="宋体" w:hAnsi="宋体" w:cs="宋体"/>
                <w:color w:val="000000"/>
                <w:sz w:val="22"/>
              </w:rPr>
            </w:pPr>
            <w:r>
              <w:rPr>
                <w:rFonts w:hint="eastAsia" w:ascii="微软雅黑" w:hAnsi="微软雅黑" w:eastAsia="微软雅黑" w:cs="宋体"/>
                <w:sz w:val="18"/>
                <w:szCs w:val="18"/>
              </w:rPr>
              <w:t>厂商资质要求</w:t>
            </w:r>
          </w:p>
        </w:tc>
        <w:tc>
          <w:tcPr>
            <w:tcW w:w="6286" w:type="dxa"/>
            <w:noWrap/>
            <w:vAlign w:val="center"/>
          </w:tcPr>
          <w:p>
            <w:pPr>
              <w:keepNext/>
              <w:keepLines/>
              <w:spacing w:line="440" w:lineRule="exact"/>
              <w:jc w:val="left"/>
              <w:outlineLvl w:val="0"/>
              <w:rPr>
                <w:rFonts w:ascii="微软雅黑" w:hAnsi="微软雅黑" w:eastAsia="微软雅黑" w:cs="宋体"/>
                <w:sz w:val="18"/>
                <w:szCs w:val="18"/>
              </w:rPr>
            </w:pPr>
            <w:r>
              <w:rPr>
                <w:rFonts w:hint="eastAsia" w:ascii="宋体" w:hAnsi="宋体" w:cs="宋体"/>
                <w:color w:val="000000"/>
                <w:sz w:val="22"/>
              </w:rPr>
              <w:t>★</w:t>
            </w:r>
            <w:r>
              <w:rPr>
                <w:rFonts w:hint="eastAsia" w:ascii="微软雅黑" w:hAnsi="微软雅黑" w:eastAsia="微软雅黑" w:cs="宋体"/>
                <w:sz w:val="18"/>
                <w:szCs w:val="18"/>
              </w:rPr>
              <w:t>投标产品制造厂商应具有预防潜在的威胁,增强本项目应对灾难的能力，保证产品和服务的连续性。通过ISO 22301业务连续性管理体系认证。要求提供证书复印件并加盖设备厂商公章；</w:t>
            </w:r>
          </w:p>
          <w:p>
            <w:pPr>
              <w:keepNext/>
              <w:keepLines/>
              <w:spacing w:line="440" w:lineRule="exact"/>
              <w:jc w:val="left"/>
              <w:outlineLvl w:val="0"/>
              <w:rPr>
                <w:rFonts w:ascii="微软雅黑" w:hAnsi="微软雅黑" w:eastAsia="微软雅黑" w:cs="宋体"/>
                <w:sz w:val="18"/>
                <w:szCs w:val="18"/>
              </w:rPr>
            </w:pPr>
            <w:r>
              <w:rPr>
                <w:rFonts w:hint="eastAsia" w:ascii="宋体" w:hAnsi="宋体" w:cs="宋体"/>
                <w:color w:val="000000"/>
                <w:sz w:val="22"/>
              </w:rPr>
              <w:t>★</w:t>
            </w:r>
            <w:r>
              <w:rPr>
                <w:rFonts w:hint="eastAsia" w:ascii="微软雅黑" w:hAnsi="微软雅黑" w:eastAsia="微软雅黑" w:cs="宋体"/>
                <w:sz w:val="18"/>
                <w:szCs w:val="18"/>
              </w:rPr>
              <w:t>为响应国家低碳的要求，产品厂商在产品设计、研发、生产、过程需采取有效减少温室气体排放措施，符合国家温室气体排放和清除的量化和报告的规范。产品生产厂商需通过ISO 14064温室气体核查。要求提供报告复印件并加盖设备厂商公章；</w:t>
            </w:r>
          </w:p>
          <w:p>
            <w:pPr>
              <w:keepNext/>
              <w:keepLines/>
              <w:spacing w:line="440" w:lineRule="exact"/>
              <w:jc w:val="left"/>
              <w:outlineLvl w:val="0"/>
              <w:rPr>
                <w:rFonts w:ascii="宋体" w:hAnsi="宋体" w:cs="宋体"/>
                <w:color w:val="000000"/>
                <w:sz w:val="22"/>
              </w:rPr>
            </w:pPr>
            <w:r>
              <w:rPr>
                <w:rFonts w:hint="eastAsia" w:ascii="宋体" w:hAnsi="宋体" w:cs="宋体"/>
                <w:color w:val="000000"/>
                <w:sz w:val="22"/>
              </w:rPr>
              <w:t>★</w:t>
            </w:r>
            <w:r>
              <w:rPr>
                <w:rFonts w:hint="eastAsia" w:ascii="微软雅黑" w:hAnsi="微软雅黑" w:eastAsia="微软雅黑" w:cs="宋体"/>
                <w:sz w:val="18"/>
                <w:szCs w:val="18"/>
              </w:rPr>
              <w:t>为保证投标产品厂商在安全漏洞方面的整体研究水平和及时预防能力。具备网络安全漏洞统一收集验证、预警发布及应急处置体系，进而提高产品的安全性。产品生产厂商须进入国家信息安全漏洞共享平台</w:t>
            </w:r>
            <w:r>
              <w:rPr>
                <w:rFonts w:hint="eastAsia" w:ascii="微软雅黑" w:hAnsi="微软雅黑" w:eastAsia="微软雅黑" w:cs="宋体"/>
                <w:b/>
                <w:bCs/>
                <w:sz w:val="18"/>
                <w:szCs w:val="18"/>
              </w:rPr>
              <w:t>（CNVD）</w:t>
            </w:r>
            <w:r>
              <w:rPr>
                <w:rFonts w:hint="eastAsia" w:ascii="微软雅黑" w:hAnsi="微软雅黑" w:eastAsia="微软雅黑" w:cs="宋体"/>
                <w:sz w:val="18"/>
                <w:szCs w:val="18"/>
              </w:rPr>
              <w:t>技术组成员。进入中国国家信息安全漏洞库</w:t>
            </w:r>
            <w:r>
              <w:rPr>
                <w:rFonts w:hint="eastAsia" w:ascii="微软雅黑" w:hAnsi="微软雅黑" w:eastAsia="微软雅黑" w:cs="宋体"/>
                <w:b/>
                <w:bCs/>
                <w:sz w:val="18"/>
                <w:szCs w:val="18"/>
              </w:rPr>
              <w:t>（CNNVD）</w:t>
            </w:r>
            <w:r>
              <w:rPr>
                <w:rFonts w:hint="eastAsia" w:ascii="微软雅黑" w:hAnsi="微软雅黑" w:eastAsia="微软雅黑" w:cs="宋体"/>
                <w:sz w:val="18"/>
                <w:szCs w:val="18"/>
              </w:rPr>
              <w:t>一级技术支撑单位，。要求提供证书复印件并加盖设备厂商公章；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10" w:type="pct"/>
          </w:tcPr>
          <w:p>
            <w:pPr>
              <w:widowControl/>
              <w:jc w:val="center"/>
            </w:pPr>
            <w:r>
              <w:rPr>
                <w:rFonts w:hint="eastAsia" w:ascii="宋体" w:hAnsi="宋体" w:cs="宋体"/>
                <w:color w:val="000000"/>
                <w:sz w:val="22"/>
              </w:rPr>
              <w:t>资质要求</w:t>
            </w:r>
          </w:p>
        </w:tc>
        <w:tc>
          <w:tcPr>
            <w:tcW w:w="3789" w:type="pct"/>
            <w:noWrap/>
            <w:vAlign w:val="center"/>
          </w:tcPr>
          <w:p>
            <w:pPr>
              <w:widowControl/>
              <w:jc w:val="center"/>
            </w:pPr>
            <w:r>
              <w:rPr>
                <w:rFonts w:hint="eastAsia" w:ascii="宋体" w:hAnsi="宋体" w:cs="宋体"/>
                <w:color w:val="000000"/>
                <w:sz w:val="22"/>
              </w:rPr>
              <w:t>★提供设备原厂授权与售后服务承诺函</w:t>
            </w:r>
          </w:p>
        </w:tc>
      </w:tr>
    </w:tbl>
    <w:p/>
    <w:p>
      <w:pPr>
        <w:pStyle w:val="3"/>
        <w:rPr>
          <w:rFonts w:hint="default"/>
        </w:rPr>
      </w:pPr>
      <w:r>
        <w:t>2.9</w:t>
      </w:r>
      <w:r>
        <w:rPr>
          <w:rFonts w:hint="default"/>
        </w:rPr>
        <w:t>智慧屏</w:t>
      </w:r>
    </w:p>
    <w:tbl>
      <w:tblPr>
        <w:tblStyle w:val="8"/>
        <w:tblW w:w="4999" w:type="pct"/>
        <w:tblInd w:w="0" w:type="dxa"/>
        <w:tblLayout w:type="autofit"/>
        <w:tblCellMar>
          <w:top w:w="0" w:type="dxa"/>
          <w:left w:w="108" w:type="dxa"/>
          <w:bottom w:w="0" w:type="dxa"/>
          <w:right w:w="108" w:type="dxa"/>
        </w:tblCellMar>
      </w:tblPr>
      <w:tblGrid>
        <w:gridCol w:w="2151"/>
        <w:gridCol w:w="6369"/>
      </w:tblGrid>
      <w:tr>
        <w:tblPrEx>
          <w:tblCellMar>
            <w:top w:w="0" w:type="dxa"/>
            <w:left w:w="108" w:type="dxa"/>
            <w:bottom w:w="0" w:type="dxa"/>
            <w:right w:w="108" w:type="dxa"/>
          </w:tblCellMar>
        </w:tblPrEx>
        <w:trPr>
          <w:trHeight w:val="270" w:hRule="atLeast"/>
        </w:trPr>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显示参数</w:t>
            </w: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显示尺寸：86吋；分辨率：3840*2160，采用A级屏幕</w:t>
            </w:r>
          </w:p>
        </w:tc>
      </w:tr>
      <w:tr>
        <w:tblPrEx>
          <w:tblCellMar>
            <w:top w:w="0" w:type="dxa"/>
            <w:left w:w="108" w:type="dxa"/>
            <w:bottom w:w="0" w:type="dxa"/>
            <w:right w:w="108" w:type="dxa"/>
          </w:tblCellMar>
        </w:tblPrEx>
        <w:trPr>
          <w:trHeight w:val="54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 采用全贴合工艺，钢化玻璃与液晶面板之间距离为0mm，无任何间隙，书写无悬空感，触控无偏移，侧视无重影</w:t>
            </w:r>
          </w:p>
        </w:tc>
      </w:tr>
      <w:tr>
        <w:tblPrEx>
          <w:tblCellMar>
            <w:top w:w="0" w:type="dxa"/>
            <w:left w:w="108" w:type="dxa"/>
            <w:bottom w:w="0" w:type="dxa"/>
            <w:right w:w="108" w:type="dxa"/>
          </w:tblCellMar>
        </w:tblPrEx>
        <w:trPr>
          <w:trHeight w:val="27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 86吋整机采用超薄设计，D-LED背光</w:t>
            </w:r>
          </w:p>
        </w:tc>
      </w:tr>
      <w:tr>
        <w:tblPrEx>
          <w:tblCellMar>
            <w:top w:w="0" w:type="dxa"/>
            <w:left w:w="108" w:type="dxa"/>
            <w:bottom w:w="0" w:type="dxa"/>
            <w:right w:w="108" w:type="dxa"/>
          </w:tblCellMar>
        </w:tblPrEx>
        <w:trPr>
          <w:trHeight w:val="81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22"/>
                <w:rFonts w:hint="default"/>
                <w:color w:val="auto"/>
                <w:lang w:bidi="ar"/>
              </w:rPr>
            </w:pPr>
            <w:r>
              <w:rPr>
                <w:rStyle w:val="22"/>
                <w:rFonts w:hint="default"/>
                <w:color w:val="auto"/>
                <w:lang w:bidi="ar"/>
              </w:rPr>
              <w:t>显示比例：16:9；</w:t>
            </w:r>
          </w:p>
          <w:p>
            <w:pPr>
              <w:widowControl/>
              <w:jc w:val="left"/>
              <w:textAlignment w:val="center"/>
              <w:rPr>
                <w:rStyle w:val="22"/>
                <w:rFonts w:hint="default"/>
                <w:color w:val="auto"/>
                <w:lang w:bidi="ar"/>
              </w:rPr>
            </w:pPr>
            <w:r>
              <w:rPr>
                <w:rStyle w:val="22"/>
                <w:rFonts w:hint="default"/>
                <w:color w:val="auto"/>
                <w:lang w:bidi="ar"/>
              </w:rPr>
              <w:t>可视角度：≥178°;</w:t>
            </w:r>
          </w:p>
          <w:p>
            <w:pPr>
              <w:widowControl/>
              <w:jc w:val="left"/>
              <w:textAlignment w:val="center"/>
              <w:rPr>
                <w:rFonts w:ascii="宋体" w:hAnsi="宋体" w:eastAsia="宋体" w:cs="宋体"/>
                <w:sz w:val="22"/>
                <w:szCs w:val="22"/>
              </w:rPr>
            </w:pPr>
            <w:r>
              <w:rPr>
                <w:rStyle w:val="23"/>
                <w:rFonts w:hint="default"/>
                <w:color w:val="auto"/>
                <w:lang w:bidi="ar"/>
              </w:rPr>
              <w:t>亮度：≥300cd/m2;</w:t>
            </w:r>
          </w:p>
        </w:tc>
      </w:tr>
      <w:tr>
        <w:tblPrEx>
          <w:tblCellMar>
            <w:top w:w="0" w:type="dxa"/>
            <w:left w:w="108" w:type="dxa"/>
            <w:bottom w:w="0" w:type="dxa"/>
            <w:right w:w="108" w:type="dxa"/>
          </w:tblCellMar>
        </w:tblPrEx>
        <w:trPr>
          <w:trHeight w:val="27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整机采用防眩光钢化玻璃，莫氏7级，玻璃透光率≥88%</w:t>
            </w:r>
          </w:p>
        </w:tc>
      </w:tr>
      <w:tr>
        <w:tblPrEx>
          <w:tblCellMar>
            <w:top w:w="0" w:type="dxa"/>
            <w:left w:w="108" w:type="dxa"/>
            <w:bottom w:w="0" w:type="dxa"/>
            <w:right w:w="108" w:type="dxa"/>
          </w:tblCellMar>
        </w:tblPrEx>
        <w:trPr>
          <w:trHeight w:val="27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色域≥82%NTSC；屏幕色深≥10bit；灰阶分辨等级为256级；</w:t>
            </w:r>
          </w:p>
        </w:tc>
      </w:tr>
      <w:tr>
        <w:tblPrEx>
          <w:tblCellMar>
            <w:top w:w="0" w:type="dxa"/>
            <w:left w:w="108" w:type="dxa"/>
            <w:bottom w:w="0" w:type="dxa"/>
            <w:right w:w="108" w:type="dxa"/>
          </w:tblCellMar>
        </w:tblPrEx>
        <w:trPr>
          <w:trHeight w:val="540" w:hRule="atLeast"/>
        </w:trPr>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整机规格</w:t>
            </w: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整机前置一颗多功能物理按键，支持一键回到主页、一键亮熄屏、一键整机开关机、</w:t>
            </w:r>
          </w:p>
        </w:tc>
      </w:tr>
      <w:tr>
        <w:tblPrEx>
          <w:tblCellMar>
            <w:top w:w="0" w:type="dxa"/>
            <w:left w:w="108" w:type="dxa"/>
            <w:bottom w:w="0" w:type="dxa"/>
            <w:right w:w="108" w:type="dxa"/>
          </w:tblCellMar>
        </w:tblPrEx>
        <w:trPr>
          <w:trHeight w:val="108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★前置接口：</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USB3.0（Android、Windows）≥1;</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HDMI输入（Android、Windows）≥1;</w:t>
            </w:r>
          </w:p>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Type-C接口（Android、Windows）≥1;</w:t>
            </w:r>
          </w:p>
        </w:tc>
      </w:tr>
      <w:tr>
        <w:tblPrEx>
          <w:tblCellMar>
            <w:top w:w="0" w:type="dxa"/>
            <w:left w:w="108" w:type="dxa"/>
            <w:bottom w:w="0" w:type="dxa"/>
            <w:right w:w="108" w:type="dxa"/>
          </w:tblCellMar>
        </w:tblPrEx>
        <w:trPr>
          <w:trHeight w:val="108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★侧置接口：</w:t>
            </w:r>
          </w:p>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USB3.0输入≥1，USB2.0输入≥1，Touch USB ≥1，OPS接口≥1，HDMI输入（Android、Windows）≥1，HDMI输出≥1，SPDIF输出≥1，耳机输出≥1，以太网口 RJ45≥1；串口（RS232）≥1</w:t>
            </w:r>
          </w:p>
        </w:tc>
      </w:tr>
      <w:tr>
        <w:tblPrEx>
          <w:tblCellMar>
            <w:top w:w="0" w:type="dxa"/>
            <w:left w:w="108" w:type="dxa"/>
            <w:bottom w:w="0" w:type="dxa"/>
            <w:right w:w="108" w:type="dxa"/>
          </w:tblCellMar>
        </w:tblPrEx>
        <w:trPr>
          <w:trHeight w:val="27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内置双腔六驱大音响，功率为15W×2</w:t>
            </w:r>
          </w:p>
        </w:tc>
      </w:tr>
      <w:tr>
        <w:tblPrEx>
          <w:tblCellMar>
            <w:top w:w="0" w:type="dxa"/>
            <w:left w:w="108" w:type="dxa"/>
            <w:bottom w:w="0" w:type="dxa"/>
            <w:right w:w="108" w:type="dxa"/>
          </w:tblCellMar>
        </w:tblPrEx>
        <w:trPr>
          <w:trHeight w:val="27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MEMC技术：采用MEMC运动估计和运动补偿技术，确保画质稳定流畅</w:t>
            </w:r>
          </w:p>
        </w:tc>
      </w:tr>
      <w:tr>
        <w:tblPrEx>
          <w:tblCellMar>
            <w:top w:w="0" w:type="dxa"/>
            <w:left w:w="108" w:type="dxa"/>
            <w:bottom w:w="0" w:type="dxa"/>
            <w:right w:w="108" w:type="dxa"/>
          </w:tblCellMar>
        </w:tblPrEx>
        <w:trPr>
          <w:trHeight w:val="81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★会议平板自带安卓系统，安卓版本8.0或以上，安卓系统CPU采用2核A73+2核A53 主频1.7GHz，GPU采用4核Mali-G51，系统内存4GB，存储容量32GB</w:t>
            </w:r>
          </w:p>
        </w:tc>
      </w:tr>
      <w:tr>
        <w:tblPrEx>
          <w:tblCellMar>
            <w:top w:w="0" w:type="dxa"/>
            <w:left w:w="108" w:type="dxa"/>
            <w:bottom w:w="0" w:type="dxa"/>
            <w:right w:w="108" w:type="dxa"/>
          </w:tblCellMar>
        </w:tblPrEx>
        <w:trPr>
          <w:trHeight w:val="54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内置麦克风：内置8颗麦克风阵列，8米拾音距离，180度拾音，自动增益</w:t>
            </w:r>
          </w:p>
        </w:tc>
      </w:tr>
      <w:tr>
        <w:tblPrEx>
          <w:tblCellMar>
            <w:top w:w="0" w:type="dxa"/>
            <w:left w:w="108" w:type="dxa"/>
            <w:bottom w:w="0" w:type="dxa"/>
            <w:right w:w="108" w:type="dxa"/>
          </w:tblCellMar>
        </w:tblPrEx>
        <w:trPr>
          <w:trHeight w:val="54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智能降噪：对噪声和不同方向干扰说话人的抑制性能 &gt; 30dB；对键盘音等瞬时非稳态干扰抑制性能 &gt; 10dB</w:t>
            </w:r>
          </w:p>
        </w:tc>
      </w:tr>
      <w:tr>
        <w:tblPrEx>
          <w:tblCellMar>
            <w:top w:w="0" w:type="dxa"/>
            <w:left w:w="108" w:type="dxa"/>
            <w:bottom w:w="0" w:type="dxa"/>
            <w:right w:w="108" w:type="dxa"/>
          </w:tblCellMar>
        </w:tblPrEx>
        <w:trPr>
          <w:trHeight w:val="54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★发言人追踪：支持发言人定位追踪，有效捕捉发言人画面，有效保证发言人画面位于C位</w:t>
            </w:r>
          </w:p>
        </w:tc>
      </w:tr>
      <w:tr>
        <w:tblPrEx>
          <w:tblCellMar>
            <w:top w:w="0" w:type="dxa"/>
            <w:left w:w="108" w:type="dxa"/>
            <w:bottom w:w="0" w:type="dxa"/>
            <w:right w:w="108" w:type="dxa"/>
          </w:tblCellMar>
        </w:tblPrEx>
        <w:trPr>
          <w:trHeight w:val="27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麦克风支持自适应滤波器算法，支持回声消除</w:t>
            </w:r>
          </w:p>
        </w:tc>
      </w:tr>
      <w:tr>
        <w:tblPrEx>
          <w:tblCellMar>
            <w:top w:w="0" w:type="dxa"/>
            <w:left w:w="108" w:type="dxa"/>
            <w:bottom w:w="0" w:type="dxa"/>
            <w:right w:w="108" w:type="dxa"/>
          </w:tblCellMar>
        </w:tblPrEx>
        <w:trPr>
          <w:trHeight w:val="54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★内置摄像头：内置不低于800w像素摄像头，有效像素≥3840*2160,最大广角（Fov）≥120°，4倍数字变焦</w:t>
            </w:r>
          </w:p>
        </w:tc>
      </w:tr>
      <w:tr>
        <w:tblPrEx>
          <w:tblCellMar>
            <w:top w:w="0" w:type="dxa"/>
            <w:left w:w="108" w:type="dxa"/>
            <w:bottom w:w="0" w:type="dxa"/>
            <w:right w:w="108" w:type="dxa"/>
          </w:tblCellMar>
        </w:tblPrEx>
        <w:trPr>
          <w:trHeight w:val="54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★智能取景：整机摄像头支持智能取景，根据会议室人员数量和座次，自动调节构图，形成最佳会议视角</w:t>
            </w:r>
          </w:p>
        </w:tc>
      </w:tr>
      <w:tr>
        <w:tblPrEx>
          <w:tblCellMar>
            <w:top w:w="0" w:type="dxa"/>
            <w:left w:w="108" w:type="dxa"/>
            <w:bottom w:w="0" w:type="dxa"/>
            <w:right w:w="108" w:type="dxa"/>
          </w:tblCellMar>
        </w:tblPrEx>
        <w:trPr>
          <w:trHeight w:val="54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★NFC传屏：通过带有NFC模块的手机，触碰大屏的NFC模块，实现手机与大屏之间的投屏</w:t>
            </w:r>
          </w:p>
        </w:tc>
      </w:tr>
      <w:tr>
        <w:tblPrEx>
          <w:tblCellMar>
            <w:top w:w="0" w:type="dxa"/>
            <w:left w:w="108" w:type="dxa"/>
            <w:bottom w:w="0" w:type="dxa"/>
            <w:right w:w="108" w:type="dxa"/>
          </w:tblCellMar>
        </w:tblPrEx>
        <w:trPr>
          <w:trHeight w:val="108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无须任何实体按键，使用者在任意信号源通道下、屏幕的任意位置均可通过手势在屏幕上调取该触摸中控菜单，用手势可以调取触摸的中控菜单：将设备常用的信号源切换、音量调节/全通道批注/主页/返回/设置/电脑/截图等功能整合到同一中控菜单下</w:t>
            </w:r>
          </w:p>
        </w:tc>
      </w:tr>
      <w:tr>
        <w:tblPrEx>
          <w:tblCellMar>
            <w:top w:w="0" w:type="dxa"/>
            <w:left w:w="108" w:type="dxa"/>
            <w:bottom w:w="0" w:type="dxa"/>
            <w:right w:w="108" w:type="dxa"/>
          </w:tblCellMar>
        </w:tblPrEx>
        <w:trPr>
          <w:trHeight w:val="54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信号源自动识别：支持外接信号后自动识别并切换到对应通道，同时外接设备断开后可自动返回至之前通道</w:t>
            </w:r>
          </w:p>
        </w:tc>
      </w:tr>
      <w:tr>
        <w:tblPrEx>
          <w:tblCellMar>
            <w:top w:w="0" w:type="dxa"/>
            <w:left w:w="108" w:type="dxa"/>
            <w:bottom w:w="0" w:type="dxa"/>
            <w:right w:w="108" w:type="dxa"/>
          </w:tblCellMar>
        </w:tblPrEx>
        <w:trPr>
          <w:trHeight w:val="54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熄屏节能：整机支持一键关闭和开启液晶屏背光，在关闭背光节能模式下可以实现音频文件的播放</w:t>
            </w:r>
          </w:p>
        </w:tc>
      </w:tr>
      <w:tr>
        <w:tblPrEx>
          <w:tblCellMar>
            <w:top w:w="0" w:type="dxa"/>
            <w:left w:w="108" w:type="dxa"/>
            <w:bottom w:w="0" w:type="dxa"/>
            <w:right w:w="108" w:type="dxa"/>
          </w:tblCellMar>
        </w:tblPrEx>
        <w:trPr>
          <w:trHeight w:val="54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智能护眼：整机支持护眼模式，开启护眼模式整机亮度降低，有效保护视力</w:t>
            </w:r>
          </w:p>
        </w:tc>
      </w:tr>
      <w:tr>
        <w:tblPrEx>
          <w:tblCellMar>
            <w:top w:w="0" w:type="dxa"/>
            <w:left w:w="108" w:type="dxa"/>
            <w:bottom w:w="0" w:type="dxa"/>
            <w:right w:w="108" w:type="dxa"/>
          </w:tblCellMar>
        </w:tblPrEx>
        <w:trPr>
          <w:trHeight w:val="27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★自然显示：开启白板功能后，屏幕亮度自动降低</w:t>
            </w:r>
          </w:p>
        </w:tc>
      </w:tr>
      <w:tr>
        <w:tblPrEx>
          <w:tblCellMar>
            <w:top w:w="0" w:type="dxa"/>
            <w:left w:w="108" w:type="dxa"/>
            <w:bottom w:w="0" w:type="dxa"/>
            <w:right w:w="108" w:type="dxa"/>
          </w:tblCellMar>
        </w:tblPrEx>
        <w:trPr>
          <w:trHeight w:val="54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自动屏保：整机支持无信号无操作进入屏保状态，用户可自行设置进入屏保时间</w:t>
            </w:r>
          </w:p>
        </w:tc>
      </w:tr>
      <w:tr>
        <w:tblPrEx>
          <w:tblCellMar>
            <w:top w:w="0" w:type="dxa"/>
            <w:left w:w="108" w:type="dxa"/>
            <w:bottom w:w="0" w:type="dxa"/>
            <w:right w:w="108" w:type="dxa"/>
          </w:tblCellMar>
        </w:tblPrEx>
        <w:trPr>
          <w:trHeight w:val="54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自动待机：整机支持无信号无操作下进入待机状态，用户可自行设置待机时间</w:t>
            </w:r>
          </w:p>
        </w:tc>
      </w:tr>
      <w:tr>
        <w:tblPrEx>
          <w:tblCellMar>
            <w:top w:w="0" w:type="dxa"/>
            <w:left w:w="108" w:type="dxa"/>
            <w:bottom w:w="0" w:type="dxa"/>
            <w:right w:w="108" w:type="dxa"/>
          </w:tblCellMar>
        </w:tblPrEx>
        <w:trPr>
          <w:trHeight w:val="27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定时开关机：整机支持定时开关机功能，支持设置三组定时开关机时间</w:t>
            </w:r>
          </w:p>
        </w:tc>
      </w:tr>
      <w:tr>
        <w:tblPrEx>
          <w:tblCellMar>
            <w:top w:w="0" w:type="dxa"/>
            <w:left w:w="108" w:type="dxa"/>
            <w:bottom w:w="0" w:type="dxa"/>
            <w:right w:w="108" w:type="dxa"/>
          </w:tblCellMar>
        </w:tblPrEx>
        <w:trPr>
          <w:trHeight w:val="54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开机状态自定义：用户可自定义设置上电开机状态，支持记忆开机状态、上电开机、上电待机三种状态</w:t>
            </w:r>
          </w:p>
        </w:tc>
      </w:tr>
      <w:tr>
        <w:tblPrEx>
          <w:tblCellMar>
            <w:top w:w="0" w:type="dxa"/>
            <w:left w:w="108" w:type="dxa"/>
            <w:bottom w:w="0" w:type="dxa"/>
            <w:right w:w="108" w:type="dxa"/>
          </w:tblCellMar>
        </w:tblPrEx>
        <w:trPr>
          <w:trHeight w:val="54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OTA升级：整机支持自动升级和手动升级两种模式，自动升级即具备OTA升级功能OTA（Over－the－Air Technology）空中下载技术</w:t>
            </w:r>
          </w:p>
        </w:tc>
      </w:tr>
      <w:tr>
        <w:tblPrEx>
          <w:tblCellMar>
            <w:top w:w="0" w:type="dxa"/>
            <w:left w:w="108" w:type="dxa"/>
            <w:bottom w:w="0" w:type="dxa"/>
            <w:right w:w="108" w:type="dxa"/>
          </w:tblCellMar>
        </w:tblPrEx>
        <w:trPr>
          <w:trHeight w:val="54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★内置WiFi和蓝牙：支持wi-fi 6.支持2.4G/5.0G，支持自定义选择信道，可以有效避免网络冲突带来的信号不稳定问题；整机支持蓝牙5.0</w:t>
            </w:r>
          </w:p>
        </w:tc>
      </w:tr>
      <w:tr>
        <w:tblPrEx>
          <w:tblCellMar>
            <w:top w:w="0" w:type="dxa"/>
            <w:left w:w="108" w:type="dxa"/>
            <w:bottom w:w="0" w:type="dxa"/>
            <w:right w:w="108" w:type="dxa"/>
          </w:tblCellMar>
        </w:tblPrEx>
        <w:trPr>
          <w:trHeight w:val="540" w:hRule="atLeast"/>
        </w:trPr>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触控参数</w:t>
            </w: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★触控技术：采用红外触控技术，支持20点触控，支持20点同时书写，支持边写边擦</w:t>
            </w:r>
          </w:p>
        </w:tc>
      </w:tr>
      <w:tr>
        <w:tblPrEx>
          <w:tblCellMar>
            <w:top w:w="0" w:type="dxa"/>
            <w:left w:w="108" w:type="dxa"/>
            <w:bottom w:w="0" w:type="dxa"/>
            <w:right w:w="108" w:type="dxa"/>
          </w:tblCellMar>
        </w:tblPrEx>
        <w:trPr>
          <w:trHeight w:val="54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★支持四级触控：细笔、粗笔、手指、手掌同时识别。触控笔细笔头为书写，粗笔头为批注，手指精细擦除，手背范围擦除</w:t>
            </w:r>
          </w:p>
        </w:tc>
      </w:tr>
      <w:tr>
        <w:tblPrEx>
          <w:tblCellMar>
            <w:top w:w="0" w:type="dxa"/>
            <w:left w:w="108" w:type="dxa"/>
            <w:bottom w:w="0" w:type="dxa"/>
            <w:right w:w="108" w:type="dxa"/>
          </w:tblCellMar>
        </w:tblPrEx>
        <w:trPr>
          <w:trHeight w:val="54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首点响应时间≤20ms，连续响应时间≤15ms，触控有效识别≥2mm,触控高度≤3.5mm,定位精度：±1mm，书写延迟时间≤40ms</w:t>
            </w:r>
          </w:p>
        </w:tc>
      </w:tr>
      <w:tr>
        <w:tblPrEx>
          <w:tblCellMar>
            <w:top w:w="0" w:type="dxa"/>
            <w:left w:w="108" w:type="dxa"/>
            <w:bottom w:w="0" w:type="dxa"/>
            <w:right w:w="108" w:type="dxa"/>
          </w:tblCellMar>
        </w:tblPrEx>
        <w:trPr>
          <w:trHeight w:val="540" w:hRule="atLeast"/>
        </w:trPr>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安卓会议功能参数</w:t>
            </w: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★提笔唤醒：整机笔槽设计光感系统，提笔即可自动启动安卓白板功能，无需手动操作</w:t>
            </w:r>
          </w:p>
        </w:tc>
      </w:tr>
      <w:tr>
        <w:tblPrEx>
          <w:tblCellMar>
            <w:top w:w="0" w:type="dxa"/>
            <w:left w:w="108" w:type="dxa"/>
            <w:bottom w:w="0" w:type="dxa"/>
            <w:right w:w="108" w:type="dxa"/>
          </w:tblCellMar>
        </w:tblPrEx>
        <w:trPr>
          <w:trHeight w:val="27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开机画面自定义：支持开机动画、LOGO、屏保、欢迎页的个性化定制</w:t>
            </w:r>
          </w:p>
        </w:tc>
      </w:tr>
      <w:tr>
        <w:tblPrEx>
          <w:tblCellMar>
            <w:top w:w="0" w:type="dxa"/>
            <w:left w:w="108" w:type="dxa"/>
            <w:bottom w:w="0" w:type="dxa"/>
            <w:right w:w="108" w:type="dxa"/>
          </w:tblCellMar>
        </w:tblPrEx>
        <w:trPr>
          <w:trHeight w:val="108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整机支持超级任务栏，功能包括：结束会议，打开应用，任务视图，主页，设置，网络状态，时间/日历，触控精灵菜单入口。通过底部触控上划调出超级任务栏，并且在未操作时可自动隐藏；前台应用全屏运行，支持通过超级任务栏打开另一应用进行分屏展示</w:t>
            </w:r>
          </w:p>
        </w:tc>
      </w:tr>
      <w:tr>
        <w:tblPrEx>
          <w:tblCellMar>
            <w:top w:w="0" w:type="dxa"/>
            <w:left w:w="108" w:type="dxa"/>
            <w:bottom w:w="0" w:type="dxa"/>
            <w:right w:w="108" w:type="dxa"/>
          </w:tblCellMar>
        </w:tblPrEx>
        <w:trPr>
          <w:trHeight w:val="54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支持任意画面下快速拉出白板进入分屏状态，不打断不遮挡原有全屏应用，可以随意拖动白板大小比例</w:t>
            </w:r>
          </w:p>
        </w:tc>
      </w:tr>
      <w:tr>
        <w:tblPrEx>
          <w:tblCellMar>
            <w:top w:w="0" w:type="dxa"/>
            <w:left w:w="108" w:type="dxa"/>
            <w:bottom w:w="0" w:type="dxa"/>
            <w:right w:w="108" w:type="dxa"/>
          </w:tblCellMar>
        </w:tblPrEx>
        <w:trPr>
          <w:trHeight w:val="54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★安卓系统下支持打开两个及以上可分屏的应用，可以支持左右分屏同时显示，方便文档资料对比</w:t>
            </w:r>
          </w:p>
        </w:tc>
      </w:tr>
      <w:tr>
        <w:tblPrEx>
          <w:tblCellMar>
            <w:top w:w="0" w:type="dxa"/>
            <w:left w:w="108" w:type="dxa"/>
            <w:bottom w:w="0" w:type="dxa"/>
            <w:right w:w="108" w:type="dxa"/>
          </w:tblCellMar>
        </w:tblPrEx>
        <w:trPr>
          <w:trHeight w:val="54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分屏显示时，支持屏幕中间分屏界线拖拉，改变分屏应用窗口比例，同时随着分屏的比例改变应用自适应菜单和内容</w:t>
            </w:r>
          </w:p>
        </w:tc>
      </w:tr>
      <w:tr>
        <w:tblPrEx>
          <w:tblCellMar>
            <w:top w:w="0" w:type="dxa"/>
            <w:left w:w="108" w:type="dxa"/>
            <w:bottom w:w="0" w:type="dxa"/>
            <w:right w:w="108" w:type="dxa"/>
          </w:tblCellMar>
        </w:tblPrEx>
        <w:trPr>
          <w:trHeight w:val="54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撤销及恢复：撤销一步操作，撤销步数无限制；恢复上一步撤销的操作，恢复步数无限制</w:t>
            </w:r>
          </w:p>
        </w:tc>
      </w:tr>
      <w:tr>
        <w:tblPrEx>
          <w:tblCellMar>
            <w:top w:w="0" w:type="dxa"/>
            <w:left w:w="108" w:type="dxa"/>
            <w:bottom w:w="0" w:type="dxa"/>
            <w:right w:w="108" w:type="dxa"/>
          </w:tblCellMar>
        </w:tblPrEx>
        <w:trPr>
          <w:trHeight w:val="54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智能图形识别：白板软件支持图形识别，图形包括：方形、圆形、椭圆形、三角形、箭头、线段等</w:t>
            </w:r>
          </w:p>
        </w:tc>
      </w:tr>
      <w:tr>
        <w:tblPrEx>
          <w:tblCellMar>
            <w:top w:w="0" w:type="dxa"/>
            <w:left w:w="108" w:type="dxa"/>
            <w:bottom w:w="0" w:type="dxa"/>
            <w:right w:w="108" w:type="dxa"/>
          </w:tblCellMar>
        </w:tblPrEx>
        <w:trPr>
          <w:trHeight w:val="54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会议纪要可以同时保存成图片和PDF文件格式；同时，会议纪要支持再编辑</w:t>
            </w:r>
          </w:p>
        </w:tc>
      </w:tr>
      <w:tr>
        <w:tblPrEx>
          <w:tblCellMar>
            <w:top w:w="0" w:type="dxa"/>
            <w:left w:w="108" w:type="dxa"/>
            <w:bottom w:w="0" w:type="dxa"/>
            <w:right w:w="108" w:type="dxa"/>
          </w:tblCellMar>
        </w:tblPrEx>
        <w:trPr>
          <w:trHeight w:val="27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会议纪要支持一键发送至外部存储或者邮箱，支持通过扫码方式分享</w:t>
            </w:r>
          </w:p>
        </w:tc>
      </w:tr>
      <w:tr>
        <w:tblPrEx>
          <w:tblCellMar>
            <w:top w:w="0" w:type="dxa"/>
            <w:left w:w="108" w:type="dxa"/>
            <w:bottom w:w="0" w:type="dxa"/>
            <w:right w:w="108" w:type="dxa"/>
          </w:tblCellMar>
        </w:tblPrEx>
        <w:trPr>
          <w:trHeight w:val="27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支持本地文件及读取的外部存储文件在无外网环境下通过二维码分享</w:t>
            </w:r>
          </w:p>
        </w:tc>
      </w:tr>
      <w:tr>
        <w:tblPrEx>
          <w:tblCellMar>
            <w:top w:w="0" w:type="dxa"/>
            <w:left w:w="108" w:type="dxa"/>
            <w:bottom w:w="0" w:type="dxa"/>
            <w:right w:w="108" w:type="dxa"/>
          </w:tblCellMar>
        </w:tblPrEx>
        <w:trPr>
          <w:trHeight w:val="81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任意通道下可一键快速进入批注，支持对word、ppt、excel、txt、PDF等办公文件，并进行随时批注、截图保存；可保存批注至本地或外部存储</w:t>
            </w:r>
          </w:p>
        </w:tc>
      </w:tr>
      <w:tr>
        <w:tblPrEx>
          <w:tblCellMar>
            <w:top w:w="0" w:type="dxa"/>
            <w:left w:w="108" w:type="dxa"/>
            <w:bottom w:w="0" w:type="dxa"/>
            <w:right w:w="108" w:type="dxa"/>
          </w:tblCellMar>
        </w:tblPrEx>
        <w:trPr>
          <w:trHeight w:val="54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页面预览：安卓白板支持页面预览功能，支持将全部页以统一文件导出/保存/分享</w:t>
            </w:r>
          </w:p>
        </w:tc>
      </w:tr>
      <w:tr>
        <w:tblPrEx>
          <w:tblCellMar>
            <w:top w:w="0" w:type="dxa"/>
            <w:left w:w="108" w:type="dxa"/>
            <w:bottom w:w="0" w:type="dxa"/>
            <w:right w:w="108" w:type="dxa"/>
          </w:tblCellMar>
        </w:tblPrEx>
        <w:trPr>
          <w:trHeight w:val="54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白板手势操作：支持对白板内容及图片进行缩放、旋转、漫游、擦除；支持无限漫游，可以将整个白板幅面放大缩小范围30%~300%</w:t>
            </w:r>
          </w:p>
        </w:tc>
      </w:tr>
      <w:tr>
        <w:tblPrEx>
          <w:tblCellMar>
            <w:top w:w="0" w:type="dxa"/>
            <w:left w:w="108" w:type="dxa"/>
            <w:bottom w:w="0" w:type="dxa"/>
            <w:right w:w="108" w:type="dxa"/>
          </w:tblCellMar>
        </w:tblPrEx>
        <w:trPr>
          <w:trHeight w:val="108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支持对本机和外部存储文件的浏览、搜索、预览、分类、排序、剪切、复制、粘贴等操作；音频/视频/图片文件打开，支持多种循环播放方式：单片播放，列表播放，单片循环，列表循环；图片支持触控缩放/旋转/切换，视频支持触控快进/快退/画面比列调节</w:t>
            </w:r>
          </w:p>
        </w:tc>
      </w:tr>
      <w:tr>
        <w:tblPrEx>
          <w:tblCellMar>
            <w:top w:w="0" w:type="dxa"/>
            <w:left w:w="108" w:type="dxa"/>
            <w:bottom w:w="0" w:type="dxa"/>
            <w:right w:w="108" w:type="dxa"/>
          </w:tblCellMar>
        </w:tblPrEx>
        <w:trPr>
          <w:trHeight w:val="54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截图：双系统下支持对屏幕指定区域或全屏截图，并支持直接导入白板或本地保存</w:t>
            </w:r>
          </w:p>
        </w:tc>
      </w:tr>
      <w:tr>
        <w:tblPrEx>
          <w:tblCellMar>
            <w:top w:w="0" w:type="dxa"/>
            <w:left w:w="108" w:type="dxa"/>
            <w:bottom w:w="0" w:type="dxa"/>
            <w:right w:w="108" w:type="dxa"/>
          </w:tblCellMar>
        </w:tblPrEx>
        <w:trPr>
          <w:trHeight w:val="54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移动端无线传屏：支持Android/iOS手机/PAD与会议平板双向互动，镜像传屏、大屏传小屏、遥控 、回控、文件传输</w:t>
            </w:r>
          </w:p>
        </w:tc>
      </w:tr>
      <w:tr>
        <w:tblPrEx>
          <w:tblCellMar>
            <w:top w:w="0" w:type="dxa"/>
            <w:left w:w="108" w:type="dxa"/>
            <w:bottom w:w="0" w:type="dxa"/>
            <w:right w:w="108" w:type="dxa"/>
          </w:tblCellMar>
        </w:tblPrEx>
        <w:trPr>
          <w:trHeight w:val="81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整机支持Miracast/Airplay协议，Android/苹果手机不安装应用进行无线传屏至大屏；支持DLNA协议，完成移动端与大屏端传送音乐、图片、视频等功能，完成DMR/DMP功能</w:t>
            </w:r>
          </w:p>
        </w:tc>
      </w:tr>
      <w:tr>
        <w:tblPrEx>
          <w:tblCellMar>
            <w:top w:w="0" w:type="dxa"/>
            <w:left w:w="108" w:type="dxa"/>
            <w:bottom w:w="0" w:type="dxa"/>
            <w:right w:w="108" w:type="dxa"/>
          </w:tblCellMar>
        </w:tblPrEx>
        <w:trPr>
          <w:trHeight w:val="54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会议小工具：采用悬浮菜单设计，支持在屏幕上任意移动，小工具包括计时器/计算器/投票器/欢迎签到/日历/录屏/摄像头调节等小工具</w:t>
            </w:r>
          </w:p>
        </w:tc>
      </w:tr>
      <w:tr>
        <w:tblPrEx>
          <w:tblCellMar>
            <w:top w:w="0" w:type="dxa"/>
            <w:left w:w="108" w:type="dxa"/>
            <w:bottom w:w="0" w:type="dxa"/>
            <w:right w:w="108" w:type="dxa"/>
          </w:tblCellMar>
        </w:tblPrEx>
        <w:trPr>
          <w:trHeight w:val="27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录屏功能：提供免费的屏幕录制软件，将录制的内容保存到本地</w:t>
            </w:r>
          </w:p>
        </w:tc>
      </w:tr>
      <w:tr>
        <w:tblPrEx>
          <w:tblCellMar>
            <w:top w:w="0" w:type="dxa"/>
            <w:left w:w="108" w:type="dxa"/>
            <w:bottom w:w="0" w:type="dxa"/>
            <w:right w:w="108" w:type="dxa"/>
          </w:tblCellMar>
        </w:tblPrEx>
        <w:trPr>
          <w:trHeight w:val="81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摄像头调节功能：在通过摄像头调节软件在视频会议之前调节摄像头的焦距和方向，控制开关智能取景和发言人追踪功能，预览当前的摄像头画面</w:t>
            </w:r>
          </w:p>
        </w:tc>
      </w:tr>
      <w:tr>
        <w:tblPrEx>
          <w:tblCellMar>
            <w:top w:w="0" w:type="dxa"/>
            <w:left w:w="108" w:type="dxa"/>
            <w:bottom w:w="0" w:type="dxa"/>
            <w:right w:w="108" w:type="dxa"/>
          </w:tblCellMar>
        </w:tblPrEx>
        <w:trPr>
          <w:trHeight w:val="540" w:hRule="atLeast"/>
        </w:trPr>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Windows软件功能</w:t>
            </w: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Windows会议管家：通过Windows的一个控件，管理Windows端的自研应用，提供一键回到Windows主页、一键调起任务视图的功能</w:t>
            </w:r>
          </w:p>
        </w:tc>
      </w:tr>
      <w:tr>
        <w:tblPrEx>
          <w:tblCellMar>
            <w:top w:w="0" w:type="dxa"/>
            <w:left w:w="108" w:type="dxa"/>
            <w:bottom w:w="0" w:type="dxa"/>
            <w:right w:w="108" w:type="dxa"/>
          </w:tblCellMar>
        </w:tblPrEx>
        <w:trPr>
          <w:trHeight w:val="54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智能图形识别：白板软件支持图形识别，图形包括：方形、圆形、椭圆形、三角形、箭头、线段等</w:t>
            </w:r>
          </w:p>
        </w:tc>
      </w:tr>
      <w:tr>
        <w:tblPrEx>
          <w:tblCellMar>
            <w:top w:w="0" w:type="dxa"/>
            <w:left w:w="108" w:type="dxa"/>
            <w:bottom w:w="0" w:type="dxa"/>
            <w:right w:w="108" w:type="dxa"/>
          </w:tblCellMar>
        </w:tblPrEx>
        <w:trPr>
          <w:trHeight w:val="81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Windows白板支持软笔笔锋书写/硬笔书写，支持荧光笔效果及笔迹复制粘贴功能；书写笔支持白/红/黄三种常见颜色一键选择，支持画笔颜色自定义，支持记忆3个自定义颜色</w:t>
            </w:r>
          </w:p>
        </w:tc>
      </w:tr>
      <w:tr>
        <w:tblPrEx>
          <w:tblCellMar>
            <w:top w:w="0" w:type="dxa"/>
            <w:left w:w="108" w:type="dxa"/>
            <w:bottom w:w="0" w:type="dxa"/>
            <w:right w:w="108" w:type="dxa"/>
          </w:tblCellMar>
        </w:tblPrEx>
        <w:trPr>
          <w:trHeight w:val="54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★windows白板支持四级触控：细笔、粗笔、手指、手掌同时识别。触控笔细笔头为书写，粗笔头为批注，手指精细擦除，手背范围擦除</w:t>
            </w:r>
          </w:p>
        </w:tc>
      </w:tr>
      <w:tr>
        <w:tblPrEx>
          <w:tblCellMar>
            <w:top w:w="0" w:type="dxa"/>
            <w:left w:w="108" w:type="dxa"/>
            <w:bottom w:w="0" w:type="dxa"/>
            <w:right w:w="108" w:type="dxa"/>
          </w:tblCellMar>
        </w:tblPrEx>
        <w:trPr>
          <w:trHeight w:val="54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白板手势操作：支持对白板内容及图片进行缩放、旋转、漫游、擦除；支持无限漫游，可以将整个白板幅面放大缩小范围30%~300%</w:t>
            </w:r>
          </w:p>
        </w:tc>
      </w:tr>
      <w:tr>
        <w:tblPrEx>
          <w:tblCellMar>
            <w:top w:w="0" w:type="dxa"/>
            <w:left w:w="108" w:type="dxa"/>
            <w:bottom w:w="0" w:type="dxa"/>
            <w:right w:w="108" w:type="dxa"/>
          </w:tblCellMar>
        </w:tblPrEx>
        <w:trPr>
          <w:trHeight w:val="27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白板分享：白板文件可通过邮件、扫码带走</w:t>
            </w:r>
          </w:p>
        </w:tc>
      </w:tr>
      <w:tr>
        <w:tblPrEx>
          <w:tblCellMar>
            <w:top w:w="0" w:type="dxa"/>
            <w:left w:w="108" w:type="dxa"/>
            <w:bottom w:w="0" w:type="dxa"/>
            <w:right w:w="108" w:type="dxa"/>
          </w:tblCellMar>
        </w:tblPrEx>
        <w:trPr>
          <w:trHeight w:val="81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应用商店：通过提供按照分类、推荐、下载排行等的展示方式，用户可在会议平板上方便的浏览和下载、安装各种应用，并提供对这些应用的管理</w:t>
            </w:r>
          </w:p>
        </w:tc>
      </w:tr>
      <w:tr>
        <w:tblPrEx>
          <w:tblCellMar>
            <w:top w:w="0" w:type="dxa"/>
            <w:left w:w="108" w:type="dxa"/>
            <w:bottom w:w="0" w:type="dxa"/>
            <w:right w:w="108" w:type="dxa"/>
          </w:tblCellMar>
        </w:tblPrEx>
        <w:trPr>
          <w:trHeight w:val="135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语音助手：通过语音的方式操控会议大屏，通过一定范围内对大屏讲话，或通过蓝牙智能笔收音，即可方便的启动关闭白板、启动应用；实现内容搜索、播放控制；发起视频会议；搜索会议纪要、语音呼唤（实现语音开关机、打开软件）、同声翻译（开会语音转化可编辑文本）等功能</w:t>
            </w:r>
          </w:p>
        </w:tc>
      </w:tr>
      <w:tr>
        <w:tblPrEx>
          <w:tblCellMar>
            <w:top w:w="0" w:type="dxa"/>
            <w:left w:w="108" w:type="dxa"/>
            <w:bottom w:w="0" w:type="dxa"/>
            <w:right w:w="108" w:type="dxa"/>
          </w:tblCellMar>
        </w:tblPrEx>
        <w:trPr>
          <w:trHeight w:val="54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录屏功能：提供免费的屏幕录制软件，将录制的内容保存到Windows本地</w:t>
            </w:r>
          </w:p>
        </w:tc>
      </w:tr>
      <w:tr>
        <w:tblPrEx>
          <w:tblCellMar>
            <w:top w:w="0" w:type="dxa"/>
            <w:left w:w="108" w:type="dxa"/>
            <w:bottom w:w="0" w:type="dxa"/>
            <w:right w:w="108" w:type="dxa"/>
          </w:tblCellMar>
        </w:tblPrEx>
        <w:trPr>
          <w:trHeight w:val="81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摄像头调节功能：在通过摄像头调节软件在视频会议之前调节摄像头的焦距和方向，控制开关智能取景和发言人追踪功能，预览当前的摄像头画面</w:t>
            </w:r>
          </w:p>
        </w:tc>
      </w:tr>
      <w:tr>
        <w:tblPrEx>
          <w:tblCellMar>
            <w:top w:w="0" w:type="dxa"/>
            <w:left w:w="108" w:type="dxa"/>
            <w:bottom w:w="0" w:type="dxa"/>
            <w:right w:w="108" w:type="dxa"/>
          </w:tblCellMar>
        </w:tblPrEx>
        <w:trPr>
          <w:trHeight w:val="54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中控菜单：可通手势调取中控菜单快速回到安卓系统，并支持通过中控菜单控制电脑开关、关闭Windows应用等</w:t>
            </w:r>
          </w:p>
        </w:tc>
      </w:tr>
      <w:tr>
        <w:tblPrEx>
          <w:tblCellMar>
            <w:top w:w="0" w:type="dxa"/>
            <w:left w:w="108" w:type="dxa"/>
            <w:bottom w:w="0" w:type="dxa"/>
            <w:right w:w="108" w:type="dxa"/>
          </w:tblCellMar>
        </w:tblPrEx>
        <w:trPr>
          <w:trHeight w:val="540" w:hRule="atLeast"/>
        </w:trPr>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无线传屏功能参数</w:t>
            </w: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标准USB2.0接口，可兼容具备通用USB端口的电脑，插入电脑后启动提示时间≤3秒，支持2.4G/5.0G频段传输</w:t>
            </w:r>
          </w:p>
        </w:tc>
      </w:tr>
      <w:tr>
        <w:tblPrEx>
          <w:tblCellMar>
            <w:top w:w="0" w:type="dxa"/>
            <w:left w:w="108" w:type="dxa"/>
            <w:bottom w:w="0" w:type="dxa"/>
            <w:right w:w="108" w:type="dxa"/>
          </w:tblCellMar>
        </w:tblPrEx>
        <w:trPr>
          <w:trHeight w:val="27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采用单按键设计，只需一键即可传屏</w:t>
            </w:r>
          </w:p>
        </w:tc>
      </w:tr>
      <w:tr>
        <w:tblPrEx>
          <w:tblCellMar>
            <w:top w:w="0" w:type="dxa"/>
            <w:left w:w="108" w:type="dxa"/>
            <w:bottom w:w="0" w:type="dxa"/>
            <w:right w:w="108" w:type="dxa"/>
          </w:tblCellMar>
        </w:tblPrEx>
        <w:trPr>
          <w:trHeight w:val="27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传输时延≤65ms，无线传输距离≥15m</w:t>
            </w:r>
          </w:p>
        </w:tc>
      </w:tr>
      <w:tr>
        <w:tblPrEx>
          <w:tblCellMar>
            <w:top w:w="0" w:type="dxa"/>
            <w:left w:w="108" w:type="dxa"/>
            <w:bottom w:w="0" w:type="dxa"/>
            <w:right w:w="108" w:type="dxa"/>
          </w:tblCellMar>
        </w:tblPrEx>
        <w:trPr>
          <w:trHeight w:val="54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整机内置接收模块，出无线传屏宝外不需要连接任何附加设备，可实现外部电脑音视频信号实时传输到会议平板上，支持触摸回控</w:t>
            </w:r>
          </w:p>
        </w:tc>
      </w:tr>
      <w:tr>
        <w:tblPrEx>
          <w:tblCellMar>
            <w:top w:w="0" w:type="dxa"/>
            <w:left w:w="108" w:type="dxa"/>
            <w:bottom w:w="0" w:type="dxa"/>
            <w:right w:w="108" w:type="dxa"/>
          </w:tblCellMar>
        </w:tblPrEx>
        <w:trPr>
          <w:trHeight w:val="81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支持同时连接16只传屏宝，画面可分别投屏到同一会议平板上，通过按键切换传输不同外部电脑的画面及声音；支持二/三/四分屏，可对每个传屏内容进行独立反向操作</w:t>
            </w:r>
          </w:p>
        </w:tc>
      </w:tr>
      <w:tr>
        <w:tblPrEx>
          <w:tblCellMar>
            <w:top w:w="0" w:type="dxa"/>
            <w:left w:w="108" w:type="dxa"/>
            <w:bottom w:w="0" w:type="dxa"/>
            <w:right w:w="108" w:type="dxa"/>
          </w:tblCellMar>
        </w:tblPrEx>
        <w:trPr>
          <w:trHeight w:val="54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支持分屏状态与全屏状态切换，支持分屏状态下触控回传，实现会议平板上远程操作个人设备回控延迟≤15ms</w:t>
            </w:r>
          </w:p>
        </w:tc>
      </w:tr>
      <w:tr>
        <w:tblPrEx>
          <w:tblCellMar>
            <w:top w:w="0" w:type="dxa"/>
            <w:left w:w="108" w:type="dxa"/>
            <w:bottom w:w="0" w:type="dxa"/>
            <w:right w:w="108" w:type="dxa"/>
          </w:tblCellMar>
        </w:tblPrEx>
        <w:trPr>
          <w:trHeight w:val="27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无线传屏:通过软传屏，实现两个大屏之间的连接，进行屏幕复制</w:t>
            </w:r>
          </w:p>
        </w:tc>
      </w:tr>
      <w:tr>
        <w:tblPrEx>
          <w:tblCellMar>
            <w:top w:w="0" w:type="dxa"/>
            <w:left w:w="108" w:type="dxa"/>
            <w:bottom w:w="0" w:type="dxa"/>
            <w:right w:w="108" w:type="dxa"/>
          </w:tblCellMar>
        </w:tblPrEx>
        <w:trPr>
          <w:trHeight w:val="54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支持windows/Mac OS通过无线传屏宝向会议平板间传送屏幕、声音，支持的操作系统：Windows 7/8/8.1/10 、Mac OS X 10.8及以上</w:t>
            </w:r>
          </w:p>
        </w:tc>
      </w:tr>
      <w:tr>
        <w:tblPrEx>
          <w:tblCellMar>
            <w:top w:w="0" w:type="dxa"/>
            <w:left w:w="108" w:type="dxa"/>
            <w:bottom w:w="0" w:type="dxa"/>
            <w:right w:w="108" w:type="dxa"/>
          </w:tblCellMar>
        </w:tblPrEx>
        <w:trPr>
          <w:trHeight w:val="27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支持非16：9电脑画面传屏，比例调节至全屏显示</w:t>
            </w:r>
          </w:p>
        </w:tc>
      </w:tr>
      <w:tr>
        <w:tblPrEx>
          <w:tblCellMar>
            <w:top w:w="0" w:type="dxa"/>
            <w:left w:w="108" w:type="dxa"/>
            <w:bottom w:w="0" w:type="dxa"/>
            <w:right w:w="108" w:type="dxa"/>
          </w:tblCellMar>
        </w:tblPrEx>
        <w:trPr>
          <w:trHeight w:val="54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72h长时间传屏不断线；会议场景下，反复插拔、电脑和传屏宝随机组合、互相抢占，也可稳定工作</w:t>
            </w:r>
          </w:p>
        </w:tc>
      </w:tr>
      <w:tr>
        <w:tblPrEx>
          <w:tblCellMar>
            <w:top w:w="0" w:type="dxa"/>
            <w:left w:w="108" w:type="dxa"/>
            <w:bottom w:w="0" w:type="dxa"/>
            <w:right w:w="108" w:type="dxa"/>
          </w:tblCellMar>
        </w:tblPrEx>
        <w:trPr>
          <w:trHeight w:val="54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传屏内容可选择：传画面时只传窗口/选择传屏时是否传声音/传屏是否传鼠标光标</w:t>
            </w:r>
          </w:p>
        </w:tc>
      </w:tr>
      <w:tr>
        <w:tblPrEx>
          <w:tblCellMar>
            <w:top w:w="0" w:type="dxa"/>
            <w:left w:w="108" w:type="dxa"/>
            <w:bottom w:w="0" w:type="dxa"/>
            <w:right w:w="108" w:type="dxa"/>
          </w:tblCellMar>
        </w:tblPrEx>
        <w:trPr>
          <w:trHeight w:val="27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扩展传屏：传屏宝支持扩展功能</w:t>
            </w:r>
          </w:p>
        </w:tc>
      </w:tr>
      <w:tr>
        <w:tblPrEx>
          <w:tblCellMar>
            <w:top w:w="0" w:type="dxa"/>
            <w:left w:w="108" w:type="dxa"/>
            <w:bottom w:w="0" w:type="dxa"/>
            <w:right w:w="108" w:type="dxa"/>
          </w:tblCellMar>
        </w:tblPrEx>
        <w:trPr>
          <w:trHeight w:val="270" w:hRule="atLeast"/>
        </w:trPr>
        <w:tc>
          <w:tcPr>
            <w:tcW w:w="12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Windows电脑模块</w:t>
            </w: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采用符合INTEL标准协议的80pin OPS接口</w:t>
            </w:r>
          </w:p>
        </w:tc>
      </w:tr>
      <w:tr>
        <w:tblPrEx>
          <w:tblCellMar>
            <w:top w:w="0" w:type="dxa"/>
            <w:left w:w="108" w:type="dxa"/>
            <w:bottom w:w="0" w:type="dxa"/>
            <w:right w:w="108" w:type="dxa"/>
          </w:tblCellMar>
        </w:tblPrEx>
        <w:trPr>
          <w:trHeight w:val="27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预装正版win10操作系统</w:t>
            </w:r>
          </w:p>
        </w:tc>
      </w:tr>
      <w:tr>
        <w:tblPrEx>
          <w:tblCellMar>
            <w:top w:w="0" w:type="dxa"/>
            <w:left w:w="108" w:type="dxa"/>
            <w:bottom w:w="0" w:type="dxa"/>
            <w:right w:w="108" w:type="dxa"/>
          </w:tblCellMar>
        </w:tblPrEx>
        <w:trPr>
          <w:trHeight w:val="54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处理器：Intel I7 8代处理器及以上</w:t>
            </w:r>
          </w:p>
        </w:tc>
      </w:tr>
      <w:tr>
        <w:tblPrEx>
          <w:tblCellMar>
            <w:top w:w="0" w:type="dxa"/>
            <w:left w:w="108" w:type="dxa"/>
            <w:bottom w:w="0" w:type="dxa"/>
            <w:right w:w="108" w:type="dxa"/>
          </w:tblCellMar>
        </w:tblPrEx>
        <w:trPr>
          <w:trHeight w:val="54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具有独立非外扩展的电脑USB接口：USB 3.0接口≥6，HDMI输入≥1，DP≥1，MIC≥1，耳机≥1</w:t>
            </w:r>
          </w:p>
        </w:tc>
      </w:tr>
      <w:tr>
        <w:tblPrEx>
          <w:tblCellMar>
            <w:top w:w="0" w:type="dxa"/>
            <w:left w:w="108" w:type="dxa"/>
            <w:bottom w:w="0" w:type="dxa"/>
            <w:right w:w="108" w:type="dxa"/>
          </w:tblCellMar>
        </w:tblPrEx>
        <w:trPr>
          <w:trHeight w:val="27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具有视频输出接口：DP输出≥1、HDMI输出≥1</w:t>
            </w:r>
          </w:p>
        </w:tc>
      </w:tr>
      <w:tr>
        <w:tblPrEx>
          <w:tblCellMar>
            <w:top w:w="0" w:type="dxa"/>
            <w:left w:w="108" w:type="dxa"/>
            <w:bottom w:w="0" w:type="dxa"/>
            <w:right w:w="108" w:type="dxa"/>
          </w:tblCellMar>
        </w:tblPrEx>
        <w:trPr>
          <w:trHeight w:val="27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支持POE的接口，支持供电、网络信号传输</w:t>
            </w:r>
          </w:p>
        </w:tc>
      </w:tr>
      <w:tr>
        <w:tblPrEx>
          <w:tblCellMar>
            <w:top w:w="0" w:type="dxa"/>
            <w:left w:w="108" w:type="dxa"/>
            <w:bottom w:w="0" w:type="dxa"/>
            <w:right w:w="108" w:type="dxa"/>
          </w:tblCellMar>
        </w:tblPrEx>
        <w:trPr>
          <w:trHeight w:val="270" w:hRule="atLeast"/>
        </w:trPr>
        <w:tc>
          <w:tcPr>
            <w:tcW w:w="1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3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具有标准PC防盗锁孔，确保电脑模块安全防盗</w:t>
            </w:r>
          </w:p>
        </w:tc>
      </w:tr>
    </w:tbl>
    <w:p/>
    <w:p>
      <w:pPr>
        <w:widowControl/>
        <w:jc w:val="left"/>
        <w:rPr>
          <w:rFonts w:ascii="仿宋_GB2312" w:eastAsia="仿宋_GB2312"/>
          <w:sz w:val="28"/>
          <w:szCs w:val="28"/>
        </w:rPr>
      </w:pPr>
      <w:r>
        <w:rPr>
          <w:rFonts w:ascii="仿宋_GB2312" w:eastAsia="仿宋_GB2312"/>
          <w:sz w:val="28"/>
          <w:szCs w:val="28"/>
        </w:rPr>
        <w:br w:type="page"/>
      </w:r>
    </w:p>
    <w:p>
      <w:pPr>
        <w:rPr>
          <w:rFonts w:ascii="仿宋_GB2312" w:eastAsia="仿宋_GB2312"/>
          <w:sz w:val="28"/>
          <w:szCs w:val="28"/>
        </w:rPr>
      </w:pPr>
    </w:p>
    <w:p>
      <w:pPr>
        <w:jc w:val="center"/>
        <w:rPr>
          <w:rFonts w:ascii="黑体" w:hAnsi="黑体" w:eastAsia="黑体" w:cs="黑体"/>
          <w:bCs/>
          <w:sz w:val="32"/>
          <w:szCs w:val="30"/>
          <w:lang w:val="zh-CN"/>
        </w:rPr>
      </w:pPr>
      <w:r>
        <w:rPr>
          <w:rFonts w:ascii="黑体" w:hAnsi="黑体" w:eastAsia="黑体" w:cs="黑体"/>
          <w:bCs/>
          <w:sz w:val="32"/>
          <w:szCs w:val="30"/>
          <w:lang w:val="zh-CN"/>
        </w:rPr>
        <w:t>第四章</w:t>
      </w:r>
      <w:r>
        <w:rPr>
          <w:rFonts w:hint="eastAsia" w:ascii="黑体" w:hAnsi="黑体" w:eastAsia="黑体" w:cs="黑体"/>
          <w:bCs/>
          <w:sz w:val="32"/>
          <w:szCs w:val="30"/>
          <w:lang w:val="zh-CN"/>
        </w:rPr>
        <w:t xml:space="preserve"> </w:t>
      </w:r>
      <w:r>
        <w:rPr>
          <w:rFonts w:ascii="黑体" w:hAnsi="黑体" w:eastAsia="黑体" w:cs="黑体"/>
          <w:bCs/>
          <w:sz w:val="32"/>
          <w:szCs w:val="30"/>
          <w:lang w:val="zh-CN"/>
        </w:rPr>
        <w:t xml:space="preserve"> </w:t>
      </w:r>
      <w:r>
        <w:rPr>
          <w:rFonts w:hint="eastAsia" w:ascii="黑体" w:hAnsi="黑体" w:eastAsia="黑体" w:cs="黑体"/>
          <w:bCs/>
          <w:sz w:val="32"/>
          <w:szCs w:val="30"/>
          <w:lang w:val="zh-CN"/>
        </w:rPr>
        <w:t>询价</w:t>
      </w:r>
    </w:p>
    <w:p>
      <w:pPr>
        <w:autoSpaceDE w:val="0"/>
        <w:autoSpaceDN w:val="0"/>
        <w:adjustRightInd w:val="0"/>
        <w:ind w:firstLine="551" w:firstLineChars="196"/>
        <w:jc w:val="left"/>
        <w:rPr>
          <w:rFonts w:ascii="仿宋_GB2312" w:hAnsi="宋体" w:eastAsia="仿宋_GB2312" w:cs="宋体"/>
          <w:b/>
          <w:sz w:val="28"/>
          <w:szCs w:val="28"/>
          <w:lang w:val="zh-CN"/>
        </w:rPr>
      </w:pPr>
    </w:p>
    <w:p>
      <w:pPr>
        <w:autoSpaceDE w:val="0"/>
        <w:autoSpaceDN w:val="0"/>
        <w:adjustRightInd w:val="0"/>
        <w:ind w:firstLine="562" w:firstLineChars="200"/>
        <w:jc w:val="left"/>
        <w:rPr>
          <w:rFonts w:ascii="仿宋_GB2312" w:hAnsi="黑体" w:eastAsia="仿宋_GB2312" w:cs="宋体"/>
          <w:b/>
          <w:sz w:val="28"/>
          <w:szCs w:val="28"/>
          <w:lang w:val="zh-CN"/>
        </w:rPr>
      </w:pPr>
      <w:r>
        <w:rPr>
          <w:rFonts w:hint="eastAsia" w:ascii="仿宋_GB2312" w:hAnsi="黑体" w:eastAsia="仿宋_GB2312" w:cs="宋体"/>
          <w:b/>
          <w:sz w:val="28"/>
          <w:szCs w:val="28"/>
          <w:lang w:val="zh-CN"/>
        </w:rPr>
        <w:t>一、询价概况</w:t>
      </w:r>
    </w:p>
    <w:p>
      <w:pPr>
        <w:autoSpaceDE w:val="0"/>
        <w:autoSpaceDN w:val="0"/>
        <w:adjustRightInd w:val="0"/>
        <w:ind w:firstLine="560" w:firstLineChars="200"/>
        <w:jc w:val="left"/>
        <w:rPr>
          <w:rFonts w:ascii="仿宋_GB2312" w:eastAsia="仿宋_GB2312"/>
          <w:bCs/>
          <w:sz w:val="28"/>
          <w:szCs w:val="28"/>
          <w:lang w:val="zh-CN"/>
        </w:rPr>
      </w:pPr>
      <w:r>
        <w:rPr>
          <w:rFonts w:hint="eastAsia" w:ascii="仿宋_GB2312" w:eastAsia="仿宋_GB2312"/>
          <w:bCs/>
          <w:sz w:val="28"/>
          <w:szCs w:val="28"/>
          <w:lang w:val="zh-CN"/>
        </w:rPr>
        <w:t>1、询价响应文件递交截止及询价开始时间：202</w:t>
      </w:r>
      <w:r>
        <w:rPr>
          <w:rFonts w:ascii="仿宋_GB2312" w:eastAsia="仿宋_GB2312"/>
          <w:bCs/>
          <w:sz w:val="28"/>
          <w:szCs w:val="28"/>
          <w:lang w:val="zh-CN"/>
        </w:rPr>
        <w:t>1</w:t>
      </w:r>
      <w:r>
        <w:rPr>
          <w:rFonts w:hint="eastAsia" w:ascii="仿宋_GB2312" w:eastAsia="仿宋_GB2312"/>
          <w:bCs/>
          <w:sz w:val="28"/>
          <w:szCs w:val="28"/>
          <w:lang w:val="zh-CN"/>
        </w:rPr>
        <w:t>年</w:t>
      </w:r>
      <w:r>
        <w:rPr>
          <w:rFonts w:ascii="仿宋_GB2312" w:eastAsia="仿宋_GB2312"/>
          <w:bCs/>
          <w:sz w:val="28"/>
          <w:szCs w:val="28"/>
        </w:rPr>
        <w:t>11</w:t>
      </w:r>
      <w:r>
        <w:rPr>
          <w:rFonts w:hint="eastAsia" w:ascii="仿宋_GB2312" w:eastAsia="仿宋_GB2312"/>
          <w:bCs/>
          <w:sz w:val="28"/>
          <w:szCs w:val="28"/>
          <w:lang w:val="zh-CN"/>
        </w:rPr>
        <w:t>月</w:t>
      </w:r>
      <w:r>
        <w:rPr>
          <w:rFonts w:ascii="仿宋_GB2312" w:eastAsia="仿宋_GB2312"/>
          <w:bCs/>
          <w:sz w:val="28"/>
          <w:szCs w:val="28"/>
          <w:lang w:val="zh-CN"/>
        </w:rPr>
        <w:t>29</w:t>
      </w:r>
      <w:r>
        <w:rPr>
          <w:rFonts w:hint="eastAsia" w:ascii="仿宋_GB2312" w:eastAsia="仿宋_GB2312"/>
          <w:bCs/>
          <w:sz w:val="28"/>
          <w:szCs w:val="28"/>
          <w:lang w:val="zh-CN"/>
        </w:rPr>
        <w:t>日上午9:00。</w:t>
      </w:r>
    </w:p>
    <w:p>
      <w:pPr>
        <w:autoSpaceDE w:val="0"/>
        <w:autoSpaceDN w:val="0"/>
        <w:adjustRightInd w:val="0"/>
        <w:rPr>
          <w:rFonts w:ascii="仿宋_GB2312" w:eastAsia="仿宋_GB2312"/>
          <w:bCs/>
          <w:sz w:val="28"/>
          <w:szCs w:val="28"/>
          <w:lang w:val="zh-CN"/>
        </w:rPr>
      </w:pPr>
      <w:r>
        <w:rPr>
          <w:rFonts w:hint="eastAsia" w:ascii="仿宋_GB2312" w:eastAsia="仿宋_GB2312"/>
          <w:bCs/>
          <w:sz w:val="28"/>
          <w:szCs w:val="28"/>
          <w:lang w:val="zh-CN"/>
        </w:rPr>
        <w:t xml:space="preserve">    2、询价地点：</w:t>
      </w:r>
      <w:r>
        <w:rPr>
          <w:rFonts w:hint="eastAsia" w:ascii="仿宋_GB2312" w:hAnsi="宋体" w:eastAsia="仿宋_GB2312" w:cs="宋体"/>
          <w:color w:val="333333"/>
          <w:sz w:val="28"/>
          <w:szCs w:val="28"/>
          <w:shd w:val="clear" w:color="auto" w:fill="FFFFFF"/>
        </w:rPr>
        <w:t>黄石市黄石港区挹江南路7号5楼会议室</w:t>
      </w:r>
      <w:r>
        <w:rPr>
          <w:rFonts w:hint="eastAsia" w:ascii="仿宋_GB2312" w:eastAsia="仿宋_GB2312"/>
          <w:bCs/>
          <w:sz w:val="28"/>
          <w:szCs w:val="28"/>
          <w:lang w:val="zh-CN"/>
        </w:rPr>
        <w:t>。</w:t>
      </w:r>
    </w:p>
    <w:p>
      <w:pPr>
        <w:autoSpaceDE w:val="0"/>
        <w:autoSpaceDN w:val="0"/>
        <w:adjustRightInd w:val="0"/>
        <w:ind w:firstLine="562" w:firstLineChars="200"/>
        <w:jc w:val="left"/>
        <w:rPr>
          <w:rFonts w:ascii="仿宋_GB2312" w:hAnsi="黑体" w:eastAsia="仿宋_GB2312" w:cs="宋体"/>
          <w:b/>
          <w:sz w:val="28"/>
          <w:szCs w:val="28"/>
          <w:lang w:val="zh-CN"/>
        </w:rPr>
      </w:pPr>
      <w:r>
        <w:rPr>
          <w:rFonts w:hint="eastAsia" w:ascii="仿宋_GB2312" w:hAnsi="黑体" w:eastAsia="仿宋_GB2312" w:cs="宋体"/>
          <w:b/>
          <w:sz w:val="28"/>
          <w:szCs w:val="28"/>
          <w:lang w:val="zh-CN"/>
        </w:rPr>
        <w:t>二、询价程序</w:t>
      </w:r>
    </w:p>
    <w:p>
      <w:pPr>
        <w:autoSpaceDE w:val="0"/>
        <w:autoSpaceDN w:val="0"/>
        <w:adjustRightInd w:val="0"/>
        <w:ind w:firstLine="548" w:firstLineChars="196"/>
        <w:rPr>
          <w:rFonts w:ascii="仿宋_GB2312" w:hAnsi="宋体" w:eastAsia="仿宋_GB2312" w:cs="宋体"/>
          <w:sz w:val="28"/>
          <w:szCs w:val="28"/>
          <w:lang w:val="zh-CN"/>
        </w:rPr>
      </w:pPr>
      <w:r>
        <w:rPr>
          <w:rFonts w:hint="eastAsia" w:ascii="仿宋_GB2312" w:hAnsi="宋体" w:eastAsia="仿宋_GB2312" w:cs="宋体"/>
          <w:sz w:val="28"/>
          <w:szCs w:val="28"/>
          <w:lang w:val="zh-CN"/>
        </w:rPr>
        <w:t>1、按照询价文件规定的时间、地点，由询价单位代表、询价小组对各响应单位提交的响应文件的密封情况进行检查、确认。</w:t>
      </w:r>
    </w:p>
    <w:p>
      <w:pPr>
        <w:autoSpaceDE w:val="0"/>
        <w:autoSpaceDN w:val="0"/>
        <w:adjustRightInd w:val="0"/>
        <w:ind w:firstLine="548" w:firstLineChars="196"/>
        <w:rPr>
          <w:rFonts w:ascii="仿宋_GB2312" w:hAnsi="宋体" w:eastAsia="仿宋_GB2312" w:cs="宋体"/>
          <w:sz w:val="28"/>
          <w:szCs w:val="28"/>
          <w:lang w:val="zh-CN"/>
        </w:rPr>
      </w:pPr>
      <w:r>
        <w:rPr>
          <w:rFonts w:hint="eastAsia" w:ascii="仿宋_GB2312" w:hAnsi="宋体" w:eastAsia="仿宋_GB2312" w:cs="宋体"/>
          <w:sz w:val="28"/>
          <w:szCs w:val="28"/>
          <w:lang w:val="zh-CN"/>
        </w:rPr>
        <w:t>2、询价小组对响应单位响应文件进行资格和符合性审查，审查合格的单位才能进入询价程序。</w:t>
      </w:r>
    </w:p>
    <w:p>
      <w:pPr>
        <w:autoSpaceDE w:val="0"/>
        <w:autoSpaceDN w:val="0"/>
        <w:adjustRightInd w:val="0"/>
        <w:ind w:firstLine="548" w:firstLineChars="196"/>
        <w:rPr>
          <w:rFonts w:ascii="仿宋_GB2312" w:hAnsi="宋体" w:eastAsia="仿宋_GB2312" w:cs="宋体"/>
          <w:sz w:val="28"/>
          <w:szCs w:val="28"/>
          <w:lang w:val="zh-CN"/>
        </w:rPr>
      </w:pPr>
      <w:r>
        <w:rPr>
          <w:rFonts w:hint="eastAsia" w:ascii="仿宋_GB2312" w:hAnsi="宋体" w:eastAsia="仿宋_GB2312" w:cs="宋体"/>
          <w:sz w:val="28"/>
          <w:szCs w:val="28"/>
          <w:lang w:val="zh-CN"/>
        </w:rPr>
        <w:t>3、凡是属于审查、澄清、评价和比较的有关资料以及授标意向等，采购人、询价小组及有关工作人员均不得向供应商或其它无关的人员透露。</w:t>
      </w:r>
    </w:p>
    <w:p>
      <w:pPr>
        <w:autoSpaceDE w:val="0"/>
        <w:autoSpaceDN w:val="0"/>
        <w:adjustRightInd w:val="0"/>
        <w:ind w:firstLine="548" w:firstLineChars="196"/>
        <w:rPr>
          <w:rFonts w:ascii="仿宋_GB2312" w:hAnsi="宋体" w:eastAsia="仿宋_GB2312" w:cs="宋体"/>
          <w:sz w:val="28"/>
          <w:szCs w:val="28"/>
          <w:lang w:val="zh-CN"/>
        </w:rPr>
      </w:pPr>
      <w:r>
        <w:rPr>
          <w:rFonts w:hint="eastAsia" w:ascii="仿宋_GB2312" w:hAnsi="宋体" w:eastAsia="仿宋_GB2312" w:cs="宋体"/>
          <w:sz w:val="28"/>
          <w:szCs w:val="28"/>
          <w:lang w:val="zh-CN"/>
        </w:rPr>
        <w:t>4、本次评审将根据最终报价计算结果，采用“最低价中标”，即询价小组从能满足询价文件实质性响应要求的供应商中，选取最低价供应商为中标单位。</w:t>
      </w:r>
    </w:p>
    <w:p>
      <w:pPr>
        <w:autoSpaceDE w:val="0"/>
        <w:autoSpaceDN w:val="0"/>
        <w:adjustRightInd w:val="0"/>
        <w:ind w:firstLine="562" w:firstLineChars="200"/>
        <w:jc w:val="left"/>
        <w:rPr>
          <w:rFonts w:ascii="仿宋_GB2312" w:hAnsi="黑体" w:eastAsia="仿宋_GB2312" w:cs="宋体"/>
          <w:b/>
          <w:sz w:val="28"/>
          <w:szCs w:val="28"/>
          <w:lang w:val="zh-CN"/>
        </w:rPr>
      </w:pPr>
      <w:r>
        <w:rPr>
          <w:rFonts w:hint="eastAsia" w:ascii="仿宋_GB2312" w:hAnsi="黑体" w:eastAsia="仿宋_GB2312" w:cs="宋体"/>
          <w:b/>
          <w:sz w:val="28"/>
          <w:szCs w:val="28"/>
          <w:lang w:val="zh-CN"/>
        </w:rPr>
        <w:t>三、签订合同</w:t>
      </w:r>
    </w:p>
    <w:p>
      <w:pPr>
        <w:autoSpaceDE w:val="0"/>
        <w:autoSpaceDN w:val="0"/>
        <w:adjustRightInd w:val="0"/>
        <w:ind w:firstLine="548" w:firstLineChars="196"/>
        <w:jc w:val="left"/>
        <w:rPr>
          <w:rFonts w:ascii="仿宋_GB2312" w:hAnsi="宋体" w:eastAsia="仿宋_GB2312" w:cs="宋体"/>
          <w:sz w:val="28"/>
          <w:szCs w:val="28"/>
          <w:lang w:val="zh-CN"/>
        </w:rPr>
      </w:pPr>
      <w:r>
        <w:rPr>
          <w:rFonts w:hint="eastAsia" w:ascii="仿宋_GB2312" w:hAnsi="宋体" w:eastAsia="仿宋_GB2312" w:cs="宋体"/>
          <w:sz w:val="28"/>
          <w:szCs w:val="28"/>
          <w:lang w:val="zh-CN"/>
        </w:rPr>
        <w:t>成交人在收到成交通知书后，按相关规定的时间和要求与采购人签订合同。</w:t>
      </w:r>
    </w:p>
    <w:p>
      <w:pPr>
        <w:widowControl/>
        <w:jc w:val="left"/>
        <w:rPr>
          <w:rFonts w:ascii="仿宋_GB2312" w:hAnsi="宋体" w:eastAsia="仿宋_GB2312" w:cs="宋体"/>
          <w:sz w:val="28"/>
          <w:szCs w:val="28"/>
          <w:lang w:val="zh-CN"/>
        </w:rPr>
      </w:pPr>
      <w:r>
        <w:rPr>
          <w:rFonts w:ascii="仿宋_GB2312" w:hAnsi="宋体" w:eastAsia="仿宋_GB2312" w:cs="宋体"/>
          <w:sz w:val="28"/>
          <w:szCs w:val="28"/>
          <w:lang w:val="zh-CN"/>
        </w:rPr>
        <w:br w:type="page"/>
      </w:r>
    </w:p>
    <w:p>
      <w:pPr>
        <w:autoSpaceDE w:val="0"/>
        <w:autoSpaceDN w:val="0"/>
        <w:adjustRightInd w:val="0"/>
        <w:ind w:firstLine="548" w:firstLineChars="196"/>
        <w:jc w:val="left"/>
        <w:rPr>
          <w:rFonts w:ascii="仿宋_GB2312" w:hAnsi="宋体" w:eastAsia="仿宋_GB2312" w:cs="宋体"/>
          <w:sz w:val="28"/>
          <w:szCs w:val="28"/>
          <w:lang w:val="zh-CN"/>
        </w:rPr>
      </w:pPr>
    </w:p>
    <w:p>
      <w:pPr>
        <w:jc w:val="center"/>
        <w:rPr>
          <w:rFonts w:ascii="黑体" w:hAnsi="黑体" w:eastAsia="黑体"/>
          <w:bCs/>
          <w:sz w:val="32"/>
          <w:szCs w:val="30"/>
          <w:lang w:val="zh-CN"/>
        </w:rPr>
      </w:pPr>
      <w:r>
        <w:rPr>
          <w:rFonts w:hint="eastAsia" w:ascii="黑体" w:hAnsi="黑体" w:eastAsia="黑体"/>
          <w:bCs/>
          <w:sz w:val="32"/>
          <w:szCs w:val="30"/>
          <w:lang w:val="zh-CN"/>
        </w:rPr>
        <w:t>第五章 响应文件格式</w:t>
      </w:r>
    </w:p>
    <w:p>
      <w:pPr>
        <w:jc w:val="center"/>
        <w:rPr>
          <w:rFonts w:ascii="宋体" w:hAnsi="宋体"/>
          <w:b/>
          <w:sz w:val="30"/>
        </w:rPr>
      </w:pPr>
    </w:p>
    <w:p>
      <w:pPr>
        <w:jc w:val="center"/>
        <w:rPr>
          <w:rFonts w:ascii="方正小标宋简体" w:hAnsi="宋体" w:eastAsia="方正小标宋简体"/>
          <w:sz w:val="36"/>
          <w:szCs w:val="36"/>
        </w:rPr>
      </w:pPr>
      <w:r>
        <w:rPr>
          <w:rFonts w:hint="eastAsia" w:ascii="方正小标宋简体" w:hAnsi="宋体" w:eastAsia="方正小标宋简体"/>
          <w:sz w:val="36"/>
          <w:szCs w:val="36"/>
        </w:rPr>
        <w:t>法定代表人授权委托书</w:t>
      </w:r>
    </w:p>
    <w:p>
      <w:pPr>
        <w:rPr>
          <w:rFonts w:ascii="仿宋_GB2312" w:hAnsi="宋体" w:eastAsia="仿宋_GB2312"/>
          <w:b/>
          <w:sz w:val="36"/>
          <w:szCs w:val="36"/>
        </w:rPr>
      </w:pPr>
    </w:p>
    <w:p>
      <w:pPr>
        <w:autoSpaceDE w:val="0"/>
        <w:autoSpaceDN w:val="0"/>
        <w:adjustRightInd w:val="0"/>
        <w:ind w:firstLine="548" w:firstLineChars="196"/>
        <w:jc w:val="left"/>
        <w:rPr>
          <w:rFonts w:ascii="仿宋_GB2312" w:hAnsi="宋体" w:eastAsia="仿宋_GB2312" w:cs="宋体"/>
          <w:kern w:val="0"/>
          <w:sz w:val="28"/>
          <w:szCs w:val="28"/>
        </w:rPr>
      </w:pPr>
      <w:r>
        <w:rPr>
          <w:rFonts w:hint="eastAsia" w:ascii="仿宋_GB2312" w:hAnsi="宋体" w:eastAsia="仿宋_GB2312" w:cs="宋体"/>
          <w:kern w:val="0"/>
          <w:sz w:val="28"/>
          <w:szCs w:val="28"/>
        </w:rPr>
        <w:t>本授权委托书声明：我          （姓名）系                    （投标人）的法定代表人，现授权委托                              （单位）         (姓名)为我的代理人,以本公司的名义参加          （采购人）的                          项目的投标。授权委托人在开标、评标、合同询价过程中所签署的一切文件和处理与之有关的一切事务，我均予以承认。代理人无转委托权，特此委托。</w:t>
      </w:r>
    </w:p>
    <w:p>
      <w:pPr>
        <w:autoSpaceDE w:val="0"/>
        <w:autoSpaceDN w:val="0"/>
        <w:adjustRightInd w:val="0"/>
        <w:ind w:firstLine="548" w:firstLineChars="196"/>
        <w:jc w:val="left"/>
        <w:rPr>
          <w:rFonts w:ascii="仿宋_GB2312" w:hAnsi="宋体" w:eastAsia="仿宋_GB2312" w:cs="宋体"/>
          <w:kern w:val="0"/>
          <w:sz w:val="28"/>
          <w:szCs w:val="28"/>
        </w:rPr>
      </w:pPr>
    </w:p>
    <w:p>
      <w:pPr>
        <w:autoSpaceDE w:val="0"/>
        <w:autoSpaceDN w:val="0"/>
        <w:adjustRightInd w:val="0"/>
        <w:ind w:firstLine="548" w:firstLineChars="196"/>
        <w:jc w:val="left"/>
        <w:rPr>
          <w:rFonts w:ascii="仿宋_GB2312" w:hAnsi="宋体" w:eastAsia="仿宋_GB2312" w:cs="宋体"/>
          <w:kern w:val="0"/>
          <w:sz w:val="28"/>
          <w:szCs w:val="28"/>
        </w:rPr>
      </w:pPr>
      <w:r>
        <w:rPr>
          <w:rFonts w:hint="eastAsia" w:ascii="仿宋_GB2312" w:hAnsi="宋体" w:eastAsia="仿宋_GB2312" w:cs="宋体"/>
          <w:kern w:val="0"/>
          <w:sz w:val="28"/>
          <w:szCs w:val="28"/>
        </w:rPr>
        <w:t>投标人（盖章）</w:t>
      </w:r>
    </w:p>
    <w:p>
      <w:pPr>
        <w:autoSpaceDE w:val="0"/>
        <w:autoSpaceDN w:val="0"/>
        <w:adjustRightInd w:val="0"/>
        <w:ind w:firstLine="548" w:firstLineChars="196"/>
        <w:jc w:val="left"/>
        <w:rPr>
          <w:rFonts w:ascii="仿宋_GB2312" w:hAnsi="宋体" w:eastAsia="仿宋_GB2312" w:cs="宋体"/>
          <w:kern w:val="0"/>
          <w:sz w:val="28"/>
          <w:szCs w:val="28"/>
        </w:rPr>
      </w:pPr>
    </w:p>
    <w:p>
      <w:pPr>
        <w:autoSpaceDE w:val="0"/>
        <w:autoSpaceDN w:val="0"/>
        <w:adjustRightInd w:val="0"/>
        <w:ind w:firstLine="548" w:firstLineChars="196"/>
        <w:jc w:val="left"/>
        <w:rPr>
          <w:rFonts w:ascii="仿宋_GB2312" w:hAnsi="宋体" w:eastAsia="仿宋_GB2312" w:cs="宋体"/>
          <w:kern w:val="0"/>
          <w:sz w:val="28"/>
          <w:szCs w:val="28"/>
        </w:rPr>
      </w:pPr>
      <w:r>
        <w:rPr>
          <w:rFonts w:hint="eastAsia" w:ascii="仿宋_GB2312" w:hAnsi="宋体" w:eastAsia="仿宋_GB2312" w:cs="宋体"/>
          <w:kern w:val="0"/>
          <w:sz w:val="28"/>
          <w:szCs w:val="28"/>
        </w:rPr>
        <w:t>法定代表人（盖章）</w:t>
      </w:r>
    </w:p>
    <w:p>
      <w:pPr>
        <w:autoSpaceDE w:val="0"/>
        <w:autoSpaceDN w:val="0"/>
        <w:adjustRightInd w:val="0"/>
        <w:ind w:firstLine="548" w:firstLineChars="196"/>
        <w:jc w:val="left"/>
        <w:rPr>
          <w:rFonts w:ascii="仿宋_GB2312" w:hAnsi="宋体" w:eastAsia="仿宋_GB2312" w:cs="宋体"/>
          <w:kern w:val="0"/>
          <w:sz w:val="28"/>
          <w:szCs w:val="28"/>
        </w:rPr>
      </w:pPr>
    </w:p>
    <w:p>
      <w:pPr>
        <w:autoSpaceDE w:val="0"/>
        <w:autoSpaceDN w:val="0"/>
        <w:adjustRightInd w:val="0"/>
        <w:ind w:firstLine="548" w:firstLineChars="196"/>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代理人：姓名：         性别：         年龄：           </w:t>
      </w:r>
    </w:p>
    <w:p>
      <w:pPr>
        <w:autoSpaceDE w:val="0"/>
        <w:autoSpaceDN w:val="0"/>
        <w:adjustRightInd w:val="0"/>
        <w:ind w:firstLine="548" w:firstLineChars="196"/>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身份证号码：                   职务：                   </w:t>
      </w:r>
    </w:p>
    <w:p>
      <w:pPr>
        <w:autoSpaceDE w:val="0"/>
        <w:autoSpaceDN w:val="0"/>
        <w:adjustRightInd w:val="0"/>
        <w:ind w:firstLine="548" w:firstLineChars="196"/>
        <w:jc w:val="left"/>
        <w:rPr>
          <w:rFonts w:ascii="仿宋_GB2312" w:hAnsi="宋体" w:eastAsia="仿宋_GB2312" w:cs="宋体"/>
          <w:kern w:val="0"/>
          <w:sz w:val="28"/>
          <w:szCs w:val="28"/>
        </w:rPr>
      </w:pPr>
      <w:r>
        <w:rPr>
          <w:rFonts w:hint="eastAsia" w:ascii="仿宋_GB2312" w:hAnsi="宋体" w:eastAsia="仿宋_GB2312" w:cs="宋体"/>
          <w:kern w:val="0"/>
          <w:sz w:val="28"/>
          <w:szCs w:val="28"/>
        </w:rPr>
        <w:t>授权委托日期：       年     月     日</w:t>
      </w:r>
    </w:p>
    <w:p>
      <w:pPr>
        <w:autoSpaceDE w:val="0"/>
        <w:autoSpaceDN w:val="0"/>
        <w:adjustRightInd w:val="0"/>
        <w:ind w:firstLine="548" w:firstLineChars="196"/>
        <w:jc w:val="left"/>
        <w:rPr>
          <w:rFonts w:ascii="仿宋_GB2312" w:hAnsi="宋体" w:eastAsia="仿宋_GB2312" w:cs="宋体"/>
          <w:kern w:val="0"/>
          <w:sz w:val="28"/>
          <w:szCs w:val="28"/>
        </w:rPr>
      </w:pPr>
    </w:p>
    <w:p>
      <w:pPr>
        <w:autoSpaceDE w:val="0"/>
        <w:autoSpaceDN w:val="0"/>
        <w:adjustRightInd w:val="0"/>
        <w:ind w:firstLine="548" w:firstLineChars="196"/>
        <w:jc w:val="left"/>
        <w:rPr>
          <w:rFonts w:ascii="仿宋_GB2312" w:hAnsi="宋体" w:eastAsia="仿宋_GB2312" w:cs="宋体"/>
          <w:kern w:val="0"/>
          <w:sz w:val="28"/>
          <w:szCs w:val="28"/>
        </w:rPr>
      </w:pPr>
      <w:r>
        <w:rPr>
          <w:rFonts w:hint="eastAsia" w:ascii="仿宋_GB2312" w:hAnsi="宋体" w:eastAsia="仿宋_GB2312" w:cs="宋体"/>
          <w:kern w:val="0"/>
          <w:sz w:val="28"/>
          <w:szCs w:val="28"/>
        </w:rPr>
        <w:t>请附身份证复印件：</w:t>
      </w:r>
    </w:p>
    <w:p>
      <w:pPr>
        <w:autoSpaceDE w:val="0"/>
        <w:autoSpaceDN w:val="0"/>
        <w:adjustRightInd w:val="0"/>
        <w:ind w:firstLine="548" w:firstLineChars="196"/>
        <w:jc w:val="left"/>
        <w:rPr>
          <w:rFonts w:ascii="仿宋_GB2312" w:hAnsi="宋体" w:eastAsia="仿宋_GB2312" w:cs="宋体"/>
          <w:kern w:val="0"/>
          <w:sz w:val="28"/>
          <w:szCs w:val="28"/>
        </w:rPr>
      </w:pPr>
    </w:p>
    <w:p>
      <w:pPr>
        <w:jc w:val="center"/>
        <w:rPr>
          <w:rFonts w:ascii="方正小标宋简体" w:hAnsi="宋体" w:eastAsia="方正小标宋简体"/>
          <w:sz w:val="44"/>
          <w:szCs w:val="44"/>
        </w:rPr>
      </w:pPr>
      <w:r>
        <w:rPr>
          <w:rFonts w:hint="eastAsia" w:ascii="方正小标宋简体" w:hAnsi="宋体" w:eastAsia="方正小标宋简体"/>
          <w:sz w:val="44"/>
          <w:szCs w:val="44"/>
        </w:rPr>
        <w:t>报  价  函</w:t>
      </w:r>
    </w:p>
    <w:p>
      <w:pPr>
        <w:pStyle w:val="7"/>
        <w:widowControl/>
        <w:shd w:val="clear" w:color="auto" w:fill="FFFFFF"/>
        <w:spacing w:beforeAutospacing="0" w:afterAutospacing="0"/>
        <w:jc w:val="both"/>
        <w:rPr>
          <w:rFonts w:ascii="方正小标宋简体" w:hAnsi="宋体" w:eastAsia="方正小标宋简体" w:cstheme="minorBidi"/>
          <w:kern w:val="2"/>
          <w:sz w:val="44"/>
          <w:szCs w:val="44"/>
        </w:rPr>
      </w:pPr>
    </w:p>
    <w:p>
      <w:pPr>
        <w:pStyle w:val="7"/>
        <w:widowControl/>
        <w:shd w:val="clear" w:color="auto" w:fill="FFFFFF"/>
        <w:spacing w:beforeAutospacing="0" w:afterAutospacing="0"/>
        <w:jc w:val="both"/>
        <w:rPr>
          <w:rFonts w:ascii="仿宋_GB2312" w:eastAsia="仿宋_GB2312" w:hAnsiTheme="minorEastAsia" w:cstheme="minorEastAsia"/>
          <w:color w:val="333333"/>
          <w:sz w:val="28"/>
          <w:szCs w:val="28"/>
          <w:shd w:val="clear" w:color="auto" w:fill="FFFFFF"/>
        </w:rPr>
      </w:pPr>
      <w:r>
        <w:rPr>
          <w:rFonts w:hint="eastAsia" w:ascii="仿宋_GB2312" w:hAnsi="宋体" w:eastAsia="仿宋_GB2312" w:cs="宋体"/>
          <w:sz w:val="32"/>
          <w:szCs w:val="32"/>
        </w:rPr>
        <w:t>项目名称：</w:t>
      </w:r>
      <w:r>
        <w:rPr>
          <w:rFonts w:hint="eastAsia" w:ascii="仿宋_GB2312" w:eastAsia="仿宋_GB2312" w:hAnsiTheme="minorEastAsia" w:cstheme="minorEastAsia"/>
          <w:color w:val="333333"/>
          <w:sz w:val="28"/>
          <w:szCs w:val="28"/>
          <w:shd w:val="clear" w:color="auto" w:fill="FFFFFF"/>
        </w:rPr>
        <w:t>设备采购询价</w:t>
      </w:r>
      <w:r>
        <w:rPr>
          <w:rFonts w:ascii="仿宋_GB2312" w:eastAsia="仿宋_GB2312" w:hAnsiTheme="minorEastAsia" w:cstheme="minorEastAsia"/>
          <w:color w:val="333333"/>
          <w:sz w:val="28"/>
          <w:szCs w:val="28"/>
          <w:shd w:val="clear" w:color="auto" w:fill="FFFFFF"/>
        </w:rPr>
        <w:t>项目</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1667"/>
        <w:gridCol w:w="2016"/>
        <w:gridCol w:w="968"/>
        <w:gridCol w:w="968"/>
        <w:gridCol w:w="968"/>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序号</w:t>
            </w:r>
          </w:p>
        </w:tc>
        <w:tc>
          <w:tcPr>
            <w:tcW w:w="97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产品名称</w:t>
            </w:r>
          </w:p>
        </w:tc>
        <w:tc>
          <w:tcPr>
            <w:tcW w:w="11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8"/>
                <w:szCs w:val="28"/>
              </w:rPr>
            </w:pPr>
            <w:r>
              <w:rPr>
                <w:rFonts w:hint="eastAsia" w:ascii="仿宋_GB2312" w:eastAsia="仿宋_GB2312" w:hAnsiTheme="minorEastAsia"/>
                <w:sz w:val="28"/>
                <w:szCs w:val="28"/>
              </w:rPr>
              <w:t>参数及配置</w:t>
            </w:r>
          </w:p>
        </w:tc>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数量</w:t>
            </w:r>
          </w:p>
        </w:tc>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单价</w:t>
            </w:r>
          </w:p>
        </w:tc>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总价</w:t>
            </w:r>
          </w:p>
        </w:tc>
        <w:tc>
          <w:tcPr>
            <w:tcW w:w="567" w:type="pct"/>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sz w:val="28"/>
                <w:szCs w:val="28"/>
              </w:rPr>
            </w:pPr>
            <w:r>
              <w:rPr>
                <w:rFonts w:hint="eastAsia" w:ascii="仿宋_GB2312" w:hAnsi="宋体"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1</w:t>
            </w:r>
          </w:p>
        </w:tc>
        <w:tc>
          <w:tcPr>
            <w:tcW w:w="97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p>
        </w:tc>
        <w:tc>
          <w:tcPr>
            <w:tcW w:w="11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微软雅黑" w:eastAsia="仿宋_GB2312" w:cs="微软雅黑"/>
                <w:sz w:val="28"/>
                <w:szCs w:val="28"/>
                <w:lang w:bidi="en-US"/>
              </w:rPr>
            </w:pPr>
          </w:p>
        </w:tc>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p>
        </w:tc>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 w:val="28"/>
                <w:szCs w:val="28"/>
                <w:lang w:bidi="en-US"/>
              </w:rPr>
            </w:pPr>
          </w:p>
        </w:tc>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 w:val="28"/>
                <w:szCs w:val="28"/>
                <w:lang w:bidi="en-US"/>
              </w:rPr>
            </w:pPr>
          </w:p>
        </w:tc>
        <w:tc>
          <w:tcPr>
            <w:tcW w:w="567" w:type="pct"/>
            <w:tcBorders>
              <w:top w:val="single" w:color="auto" w:sz="4" w:space="0"/>
              <w:left w:val="single" w:color="auto" w:sz="4" w:space="0"/>
              <w:bottom w:val="single" w:color="auto" w:sz="4" w:space="0"/>
              <w:right w:val="single" w:color="auto" w:sz="4" w:space="0"/>
            </w:tcBorders>
          </w:tcPr>
          <w:p>
            <w:pPr>
              <w:jc w:val="center"/>
              <w:rPr>
                <w:rFonts w:ascii="仿宋_GB2312" w:eastAsia="仿宋_GB2312" w:cs="Times New Roman"/>
                <w:sz w:val="28"/>
                <w:szCs w:val="28"/>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2</w:t>
            </w:r>
          </w:p>
        </w:tc>
        <w:tc>
          <w:tcPr>
            <w:tcW w:w="97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p>
        </w:tc>
        <w:tc>
          <w:tcPr>
            <w:tcW w:w="11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微软雅黑" w:eastAsia="仿宋_GB2312" w:cs="微软雅黑"/>
                <w:sz w:val="28"/>
                <w:szCs w:val="28"/>
                <w:lang w:bidi="en-US"/>
              </w:rPr>
            </w:pPr>
          </w:p>
        </w:tc>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p>
        </w:tc>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 w:val="28"/>
                <w:szCs w:val="28"/>
                <w:lang w:bidi="en-US"/>
              </w:rPr>
            </w:pPr>
          </w:p>
        </w:tc>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 w:val="28"/>
                <w:szCs w:val="28"/>
                <w:lang w:bidi="en-US"/>
              </w:rPr>
            </w:pPr>
          </w:p>
        </w:tc>
        <w:tc>
          <w:tcPr>
            <w:tcW w:w="567" w:type="pct"/>
            <w:tcBorders>
              <w:top w:val="single" w:color="auto" w:sz="4" w:space="0"/>
              <w:left w:val="single" w:color="auto" w:sz="4" w:space="0"/>
              <w:bottom w:val="single" w:color="auto" w:sz="4" w:space="0"/>
              <w:right w:val="single" w:color="auto" w:sz="4" w:space="0"/>
            </w:tcBorders>
          </w:tcPr>
          <w:p>
            <w:pPr>
              <w:jc w:val="center"/>
              <w:rPr>
                <w:rFonts w:ascii="仿宋_GB2312" w:eastAsia="仿宋_GB2312" w:cs="Times New Roman"/>
                <w:sz w:val="28"/>
                <w:szCs w:val="28"/>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3</w:t>
            </w:r>
          </w:p>
        </w:tc>
        <w:tc>
          <w:tcPr>
            <w:tcW w:w="97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p>
        </w:tc>
        <w:tc>
          <w:tcPr>
            <w:tcW w:w="11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微软雅黑" w:eastAsia="仿宋_GB2312" w:cs="微软雅黑"/>
                <w:sz w:val="28"/>
                <w:szCs w:val="28"/>
                <w:lang w:bidi="en-US"/>
              </w:rPr>
            </w:pPr>
          </w:p>
        </w:tc>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p>
        </w:tc>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 w:val="28"/>
                <w:szCs w:val="28"/>
                <w:lang w:bidi="en-US"/>
              </w:rPr>
            </w:pPr>
          </w:p>
        </w:tc>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 w:val="28"/>
                <w:szCs w:val="28"/>
                <w:lang w:bidi="en-US"/>
              </w:rPr>
            </w:pPr>
          </w:p>
        </w:tc>
        <w:tc>
          <w:tcPr>
            <w:tcW w:w="567" w:type="pct"/>
            <w:tcBorders>
              <w:top w:val="single" w:color="auto" w:sz="4" w:space="0"/>
              <w:left w:val="single" w:color="auto" w:sz="4" w:space="0"/>
              <w:bottom w:val="single" w:color="auto" w:sz="4" w:space="0"/>
              <w:right w:val="single" w:color="auto" w:sz="4" w:space="0"/>
            </w:tcBorders>
          </w:tcPr>
          <w:p>
            <w:pPr>
              <w:jc w:val="center"/>
              <w:rPr>
                <w:rFonts w:ascii="仿宋_GB2312" w:eastAsia="仿宋_GB2312" w:cs="Times New Roman"/>
                <w:sz w:val="28"/>
                <w:szCs w:val="28"/>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4</w:t>
            </w:r>
          </w:p>
        </w:tc>
        <w:tc>
          <w:tcPr>
            <w:tcW w:w="97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微软雅黑" w:eastAsia="仿宋_GB2312" w:cs="微软雅黑"/>
                <w:sz w:val="28"/>
                <w:szCs w:val="28"/>
                <w:lang w:bidi="en-US"/>
              </w:rPr>
            </w:pPr>
          </w:p>
        </w:tc>
        <w:tc>
          <w:tcPr>
            <w:tcW w:w="11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微软雅黑" w:eastAsia="仿宋_GB2312" w:cs="微软雅黑"/>
                <w:sz w:val="28"/>
                <w:szCs w:val="28"/>
                <w:lang w:bidi="en-US"/>
              </w:rPr>
            </w:pPr>
          </w:p>
        </w:tc>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 w:val="28"/>
                <w:szCs w:val="28"/>
                <w:lang w:bidi="en-US"/>
              </w:rPr>
            </w:pPr>
          </w:p>
        </w:tc>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 w:val="28"/>
                <w:szCs w:val="28"/>
                <w:lang w:bidi="en-US"/>
              </w:rPr>
            </w:pPr>
          </w:p>
        </w:tc>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 w:val="28"/>
                <w:szCs w:val="28"/>
                <w:lang w:bidi="en-US"/>
              </w:rPr>
            </w:pPr>
          </w:p>
        </w:tc>
        <w:tc>
          <w:tcPr>
            <w:tcW w:w="567" w:type="pct"/>
            <w:tcBorders>
              <w:top w:val="single" w:color="auto" w:sz="4" w:space="0"/>
              <w:left w:val="single" w:color="auto" w:sz="4" w:space="0"/>
              <w:bottom w:val="single" w:color="auto" w:sz="4" w:space="0"/>
              <w:right w:val="single" w:color="auto" w:sz="4" w:space="0"/>
            </w:tcBorders>
          </w:tcPr>
          <w:p>
            <w:pPr>
              <w:jc w:val="center"/>
              <w:rPr>
                <w:rFonts w:ascii="仿宋_GB2312" w:eastAsia="仿宋_GB2312" w:cs="Times New Roman"/>
                <w:sz w:val="28"/>
                <w:szCs w:val="28"/>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5</w:t>
            </w:r>
          </w:p>
        </w:tc>
        <w:tc>
          <w:tcPr>
            <w:tcW w:w="97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微软雅黑" w:eastAsia="仿宋_GB2312" w:cs="微软雅黑"/>
                <w:sz w:val="28"/>
                <w:szCs w:val="28"/>
                <w:lang w:bidi="en-US"/>
              </w:rPr>
            </w:pPr>
          </w:p>
        </w:tc>
        <w:tc>
          <w:tcPr>
            <w:tcW w:w="11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微软雅黑" w:eastAsia="仿宋_GB2312" w:cs="微软雅黑"/>
                <w:sz w:val="28"/>
                <w:szCs w:val="28"/>
                <w:lang w:bidi="en-US"/>
              </w:rPr>
            </w:pPr>
          </w:p>
        </w:tc>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 w:val="28"/>
                <w:szCs w:val="28"/>
                <w:lang w:bidi="en-US"/>
              </w:rPr>
            </w:pPr>
          </w:p>
        </w:tc>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 w:val="28"/>
                <w:szCs w:val="28"/>
                <w:lang w:bidi="en-US"/>
              </w:rPr>
            </w:pPr>
          </w:p>
        </w:tc>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 w:val="28"/>
                <w:szCs w:val="28"/>
                <w:lang w:bidi="en-US"/>
              </w:rPr>
            </w:pPr>
          </w:p>
        </w:tc>
        <w:tc>
          <w:tcPr>
            <w:tcW w:w="567" w:type="pct"/>
            <w:tcBorders>
              <w:top w:val="single" w:color="auto" w:sz="4" w:space="0"/>
              <w:left w:val="single" w:color="auto" w:sz="4" w:space="0"/>
              <w:bottom w:val="single" w:color="auto" w:sz="4" w:space="0"/>
              <w:right w:val="single" w:color="auto" w:sz="4" w:space="0"/>
            </w:tcBorders>
          </w:tcPr>
          <w:p>
            <w:pPr>
              <w:jc w:val="center"/>
              <w:rPr>
                <w:rFonts w:ascii="仿宋_GB2312" w:eastAsia="仿宋_GB2312" w:cs="Times New Roman"/>
                <w:sz w:val="28"/>
                <w:szCs w:val="28"/>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6</w:t>
            </w:r>
          </w:p>
        </w:tc>
        <w:tc>
          <w:tcPr>
            <w:tcW w:w="97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微软雅黑" w:eastAsia="仿宋_GB2312" w:cs="微软雅黑"/>
                <w:sz w:val="28"/>
                <w:szCs w:val="28"/>
                <w:lang w:bidi="en-US"/>
              </w:rPr>
            </w:pPr>
          </w:p>
        </w:tc>
        <w:tc>
          <w:tcPr>
            <w:tcW w:w="11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微软雅黑" w:eastAsia="仿宋_GB2312" w:cs="微软雅黑"/>
                <w:sz w:val="28"/>
                <w:szCs w:val="28"/>
                <w:lang w:bidi="en-US"/>
              </w:rPr>
            </w:pPr>
          </w:p>
        </w:tc>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 w:val="28"/>
                <w:szCs w:val="28"/>
                <w:lang w:bidi="en-US"/>
              </w:rPr>
            </w:pPr>
          </w:p>
        </w:tc>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 w:val="28"/>
                <w:szCs w:val="28"/>
                <w:lang w:bidi="en-US"/>
              </w:rPr>
            </w:pPr>
          </w:p>
        </w:tc>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 w:val="28"/>
                <w:szCs w:val="28"/>
                <w:lang w:bidi="en-US"/>
              </w:rPr>
            </w:pPr>
          </w:p>
        </w:tc>
        <w:tc>
          <w:tcPr>
            <w:tcW w:w="567" w:type="pct"/>
            <w:tcBorders>
              <w:top w:val="single" w:color="auto" w:sz="4" w:space="0"/>
              <w:left w:val="single" w:color="auto" w:sz="4" w:space="0"/>
              <w:bottom w:val="single" w:color="auto" w:sz="4" w:space="0"/>
              <w:right w:val="single" w:color="auto" w:sz="4" w:space="0"/>
            </w:tcBorders>
          </w:tcPr>
          <w:p>
            <w:pPr>
              <w:jc w:val="center"/>
              <w:rPr>
                <w:rFonts w:ascii="仿宋_GB2312" w:eastAsia="仿宋_GB2312" w:cs="Times New Roman"/>
                <w:sz w:val="28"/>
                <w:szCs w:val="28"/>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7</w:t>
            </w:r>
          </w:p>
        </w:tc>
        <w:tc>
          <w:tcPr>
            <w:tcW w:w="97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微软雅黑" w:eastAsia="仿宋_GB2312" w:cs="微软雅黑"/>
                <w:sz w:val="28"/>
                <w:szCs w:val="28"/>
                <w:lang w:bidi="en-US"/>
              </w:rPr>
            </w:pPr>
          </w:p>
        </w:tc>
        <w:tc>
          <w:tcPr>
            <w:tcW w:w="11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微软雅黑" w:eastAsia="仿宋_GB2312" w:cs="微软雅黑"/>
                <w:sz w:val="28"/>
                <w:szCs w:val="28"/>
                <w:lang w:bidi="en-US"/>
              </w:rPr>
            </w:pPr>
          </w:p>
        </w:tc>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 w:val="28"/>
                <w:szCs w:val="28"/>
                <w:lang w:bidi="en-US"/>
              </w:rPr>
            </w:pPr>
          </w:p>
        </w:tc>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 w:val="28"/>
                <w:szCs w:val="28"/>
                <w:lang w:bidi="en-US"/>
              </w:rPr>
            </w:pPr>
          </w:p>
        </w:tc>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 w:val="28"/>
                <w:szCs w:val="28"/>
                <w:lang w:bidi="en-US"/>
              </w:rPr>
            </w:pPr>
          </w:p>
        </w:tc>
        <w:tc>
          <w:tcPr>
            <w:tcW w:w="567" w:type="pct"/>
            <w:tcBorders>
              <w:top w:val="single" w:color="auto" w:sz="4" w:space="0"/>
              <w:left w:val="single" w:color="auto" w:sz="4" w:space="0"/>
              <w:bottom w:val="single" w:color="auto" w:sz="4" w:space="0"/>
              <w:right w:val="single" w:color="auto" w:sz="4" w:space="0"/>
            </w:tcBorders>
          </w:tcPr>
          <w:p>
            <w:pPr>
              <w:jc w:val="center"/>
              <w:rPr>
                <w:rFonts w:ascii="仿宋_GB2312" w:eastAsia="仿宋_GB2312" w:cs="Times New Roman"/>
                <w:sz w:val="28"/>
                <w:szCs w:val="28"/>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8</w:t>
            </w:r>
          </w:p>
        </w:tc>
        <w:tc>
          <w:tcPr>
            <w:tcW w:w="97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微软雅黑" w:eastAsia="仿宋_GB2312" w:cs="微软雅黑"/>
                <w:sz w:val="28"/>
                <w:szCs w:val="28"/>
                <w:lang w:bidi="en-US"/>
              </w:rPr>
            </w:pPr>
          </w:p>
        </w:tc>
        <w:tc>
          <w:tcPr>
            <w:tcW w:w="11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微软雅黑" w:eastAsia="仿宋_GB2312" w:cs="微软雅黑"/>
                <w:sz w:val="28"/>
                <w:szCs w:val="28"/>
                <w:lang w:bidi="en-US"/>
              </w:rPr>
            </w:pPr>
          </w:p>
        </w:tc>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 w:val="28"/>
                <w:szCs w:val="28"/>
                <w:lang w:bidi="en-US"/>
              </w:rPr>
            </w:pPr>
          </w:p>
        </w:tc>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 w:val="28"/>
                <w:szCs w:val="28"/>
                <w:lang w:bidi="en-US"/>
              </w:rPr>
            </w:pPr>
          </w:p>
        </w:tc>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 w:val="28"/>
                <w:szCs w:val="28"/>
                <w:lang w:bidi="en-US"/>
              </w:rPr>
            </w:pPr>
          </w:p>
        </w:tc>
        <w:tc>
          <w:tcPr>
            <w:tcW w:w="567" w:type="pct"/>
            <w:tcBorders>
              <w:top w:val="single" w:color="auto" w:sz="4" w:space="0"/>
              <w:left w:val="single" w:color="auto" w:sz="4" w:space="0"/>
              <w:bottom w:val="single" w:color="auto" w:sz="4" w:space="0"/>
              <w:right w:val="single" w:color="auto" w:sz="4" w:space="0"/>
            </w:tcBorders>
          </w:tcPr>
          <w:p>
            <w:pPr>
              <w:jc w:val="center"/>
              <w:rPr>
                <w:rFonts w:ascii="仿宋_GB2312" w:eastAsia="仿宋_GB2312" w:cs="Times New Roman"/>
                <w:sz w:val="28"/>
                <w:szCs w:val="28"/>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9</w:t>
            </w:r>
          </w:p>
        </w:tc>
        <w:tc>
          <w:tcPr>
            <w:tcW w:w="97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微软雅黑" w:eastAsia="仿宋_GB2312" w:cs="微软雅黑"/>
                <w:sz w:val="28"/>
                <w:szCs w:val="28"/>
                <w:lang w:bidi="en-US"/>
              </w:rPr>
            </w:pPr>
          </w:p>
        </w:tc>
        <w:tc>
          <w:tcPr>
            <w:tcW w:w="11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微软雅黑" w:eastAsia="仿宋_GB2312" w:cs="微软雅黑"/>
                <w:sz w:val="28"/>
                <w:szCs w:val="28"/>
                <w:lang w:bidi="en-US"/>
              </w:rPr>
            </w:pPr>
          </w:p>
        </w:tc>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 w:val="28"/>
                <w:szCs w:val="28"/>
                <w:lang w:bidi="en-US"/>
              </w:rPr>
            </w:pPr>
          </w:p>
        </w:tc>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 w:val="28"/>
                <w:szCs w:val="28"/>
                <w:lang w:bidi="en-US"/>
              </w:rPr>
            </w:pPr>
          </w:p>
        </w:tc>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 w:val="28"/>
                <w:szCs w:val="28"/>
                <w:lang w:bidi="en-US"/>
              </w:rPr>
            </w:pPr>
          </w:p>
        </w:tc>
        <w:tc>
          <w:tcPr>
            <w:tcW w:w="567" w:type="pct"/>
            <w:tcBorders>
              <w:top w:val="single" w:color="auto" w:sz="4" w:space="0"/>
              <w:left w:val="single" w:color="auto" w:sz="4" w:space="0"/>
              <w:bottom w:val="single" w:color="auto" w:sz="4" w:space="0"/>
              <w:right w:val="single" w:color="auto" w:sz="4" w:space="0"/>
            </w:tcBorders>
          </w:tcPr>
          <w:p>
            <w:pPr>
              <w:jc w:val="center"/>
              <w:rPr>
                <w:rFonts w:ascii="仿宋_GB2312" w:eastAsia="仿宋_GB2312" w:cs="Times New Roman"/>
                <w:sz w:val="28"/>
                <w:szCs w:val="28"/>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1</w:t>
            </w:r>
            <w:r>
              <w:rPr>
                <w:rFonts w:ascii="仿宋_GB2312" w:hAnsi="宋体" w:eastAsia="仿宋_GB2312" w:cs="宋体"/>
                <w:sz w:val="28"/>
                <w:szCs w:val="28"/>
              </w:rPr>
              <w:t>0</w:t>
            </w:r>
          </w:p>
        </w:tc>
        <w:tc>
          <w:tcPr>
            <w:tcW w:w="97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微软雅黑" w:eastAsia="仿宋_GB2312" w:cs="微软雅黑"/>
                <w:sz w:val="28"/>
                <w:szCs w:val="28"/>
                <w:lang w:bidi="en-US"/>
              </w:rPr>
            </w:pPr>
          </w:p>
        </w:tc>
        <w:tc>
          <w:tcPr>
            <w:tcW w:w="11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微软雅黑" w:eastAsia="仿宋_GB2312" w:cs="微软雅黑"/>
                <w:sz w:val="28"/>
                <w:szCs w:val="28"/>
                <w:lang w:bidi="en-US"/>
              </w:rPr>
            </w:pPr>
          </w:p>
        </w:tc>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 w:val="28"/>
                <w:szCs w:val="28"/>
                <w:lang w:bidi="en-US"/>
              </w:rPr>
            </w:pPr>
          </w:p>
        </w:tc>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 w:val="28"/>
                <w:szCs w:val="28"/>
                <w:lang w:bidi="en-US"/>
              </w:rPr>
            </w:pPr>
          </w:p>
        </w:tc>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 w:val="28"/>
                <w:szCs w:val="28"/>
                <w:lang w:bidi="en-US"/>
              </w:rPr>
            </w:pPr>
          </w:p>
        </w:tc>
        <w:tc>
          <w:tcPr>
            <w:tcW w:w="567" w:type="pct"/>
            <w:tcBorders>
              <w:top w:val="single" w:color="auto" w:sz="4" w:space="0"/>
              <w:left w:val="single" w:color="auto" w:sz="4" w:space="0"/>
              <w:bottom w:val="single" w:color="auto" w:sz="4" w:space="0"/>
              <w:right w:val="single" w:color="auto" w:sz="4" w:space="0"/>
            </w:tcBorders>
          </w:tcPr>
          <w:p>
            <w:pPr>
              <w:jc w:val="center"/>
              <w:rPr>
                <w:rFonts w:ascii="仿宋_GB2312" w:eastAsia="仿宋_GB2312" w:cs="Times New Roman"/>
                <w:sz w:val="28"/>
                <w:szCs w:val="28"/>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1</w:t>
            </w:r>
            <w:r>
              <w:rPr>
                <w:rFonts w:ascii="仿宋_GB2312" w:hAnsi="宋体" w:eastAsia="仿宋_GB2312" w:cs="宋体"/>
                <w:sz w:val="28"/>
                <w:szCs w:val="28"/>
              </w:rPr>
              <w:t>1</w:t>
            </w:r>
          </w:p>
        </w:tc>
        <w:tc>
          <w:tcPr>
            <w:tcW w:w="97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微软雅黑" w:eastAsia="仿宋_GB2312" w:cs="微软雅黑"/>
                <w:sz w:val="28"/>
                <w:szCs w:val="28"/>
                <w:lang w:bidi="en-US"/>
              </w:rPr>
            </w:pPr>
            <w:r>
              <w:rPr>
                <w:rFonts w:ascii="仿宋_GB2312" w:hAnsi="微软雅黑" w:eastAsia="仿宋_GB2312" w:cs="微软雅黑"/>
                <w:sz w:val="28"/>
                <w:szCs w:val="28"/>
                <w:lang w:bidi="en-US"/>
              </w:rPr>
              <w:t>合计</w:t>
            </w:r>
          </w:p>
        </w:tc>
        <w:tc>
          <w:tcPr>
            <w:tcW w:w="11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微软雅黑" w:eastAsia="仿宋_GB2312" w:cs="微软雅黑"/>
                <w:sz w:val="28"/>
                <w:szCs w:val="28"/>
                <w:lang w:bidi="en-US"/>
              </w:rPr>
            </w:pPr>
          </w:p>
        </w:tc>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 w:val="28"/>
                <w:szCs w:val="28"/>
                <w:lang w:bidi="en-US"/>
              </w:rPr>
            </w:pPr>
          </w:p>
        </w:tc>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 w:val="28"/>
                <w:szCs w:val="28"/>
                <w:lang w:bidi="en-US"/>
              </w:rPr>
            </w:pPr>
          </w:p>
        </w:tc>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 w:val="28"/>
                <w:szCs w:val="28"/>
                <w:lang w:bidi="en-US"/>
              </w:rPr>
            </w:pPr>
          </w:p>
        </w:tc>
        <w:tc>
          <w:tcPr>
            <w:tcW w:w="567" w:type="pct"/>
            <w:tcBorders>
              <w:top w:val="single" w:color="auto" w:sz="4" w:space="0"/>
              <w:left w:val="single" w:color="auto" w:sz="4" w:space="0"/>
              <w:bottom w:val="single" w:color="auto" w:sz="4" w:space="0"/>
              <w:right w:val="single" w:color="auto" w:sz="4" w:space="0"/>
            </w:tcBorders>
          </w:tcPr>
          <w:p>
            <w:pPr>
              <w:jc w:val="center"/>
              <w:rPr>
                <w:rFonts w:ascii="仿宋_GB2312" w:eastAsia="仿宋_GB2312" w:cs="Times New Roman"/>
                <w:sz w:val="28"/>
                <w:szCs w:val="28"/>
                <w:lang w:bidi="en-US"/>
              </w:rPr>
            </w:pPr>
          </w:p>
        </w:tc>
      </w:tr>
    </w:tbl>
    <w:p>
      <w:pPr>
        <w:autoSpaceDE w:val="0"/>
        <w:autoSpaceDN w:val="0"/>
        <w:adjustRightInd w:val="0"/>
        <w:ind w:firstLine="551" w:firstLineChars="196"/>
        <w:jc w:val="left"/>
        <w:rPr>
          <w:rFonts w:ascii="仿宋_GB2312" w:eastAsia="仿宋_GB2312"/>
          <w:b/>
          <w:bCs/>
          <w:sz w:val="28"/>
          <w:szCs w:val="28"/>
        </w:rPr>
      </w:pPr>
    </w:p>
    <w:p>
      <w:pPr>
        <w:pStyle w:val="7"/>
        <w:widowControl/>
        <w:shd w:val="clear" w:color="auto" w:fill="FFFFFF"/>
        <w:spacing w:beforeAutospacing="0" w:afterAutospacing="0"/>
        <w:ind w:left="147" w:firstLine="420"/>
        <w:jc w:val="both"/>
        <w:rPr>
          <w:rFonts w:ascii="仿宋_GB2312" w:hAnsi="宋体" w:eastAsia="仿宋_GB2312" w:cs="宋体"/>
          <w:color w:val="333333"/>
          <w:sz w:val="28"/>
          <w:szCs w:val="28"/>
          <w:shd w:val="clear" w:color="auto" w:fill="FFFFFF"/>
        </w:rPr>
      </w:pPr>
    </w:p>
    <w:sectPr>
      <w:pgSz w:w="11906" w:h="16838"/>
      <w:pgMar w:top="1134"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Meiryo">
    <w:panose1 w:val="020B0604030504040204"/>
    <w:charset w:val="80"/>
    <w:family w:val="swiss"/>
    <w:pitch w:val="default"/>
    <w:sig w:usb0="E10102FF" w:usb1="EAC7FFFF" w:usb2="00010012" w:usb3="00000000" w:csb0="6002009F" w:csb1="DFD70000"/>
  </w:font>
  <w:font w:name="MS Mincho">
    <w:panose1 w:val="02020609040205080304"/>
    <w:charset w:val="80"/>
    <w:family w:val="roma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方正小标宋简体">
    <w:altName w:val="黑体"/>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multilevel"/>
    <w:tmpl w:val="00000014"/>
    <w:lvl w:ilvl="0" w:tentative="0">
      <w:start w:val="1"/>
      <w:numFmt w:val="decimalZero"/>
      <w:lvlText w:val="%1"/>
      <w:lvlJc w:val="left"/>
      <w:pPr>
        <w:ind w:left="1130" w:hanging="420"/>
      </w:pPr>
      <w:rPr>
        <w:rFonts w:hint="eastAsia"/>
        <w:b w:val="0"/>
        <w:sz w:val="21"/>
      </w:rPr>
    </w:lvl>
    <w:lvl w:ilvl="1" w:tentative="0">
      <w:start w:val="1"/>
      <w:numFmt w:val="lowerLetter"/>
      <w:lvlText w:val="%2)"/>
      <w:lvlJc w:val="left"/>
      <w:pPr>
        <w:ind w:left="1016" w:hanging="420"/>
      </w:pPr>
      <w:rPr>
        <w:rFonts w:hint="eastAsia"/>
      </w:rPr>
    </w:lvl>
    <w:lvl w:ilvl="2" w:tentative="0">
      <w:start w:val="1"/>
      <w:numFmt w:val="lowerRoman"/>
      <w:lvlText w:val="%3."/>
      <w:lvlJc w:val="right"/>
      <w:pPr>
        <w:ind w:left="1436" w:hanging="420"/>
      </w:pPr>
      <w:rPr>
        <w:rFonts w:hint="eastAsia"/>
      </w:rPr>
    </w:lvl>
    <w:lvl w:ilvl="3" w:tentative="0">
      <w:start w:val="1"/>
      <w:numFmt w:val="decimal"/>
      <w:lvlText w:val="%4."/>
      <w:lvlJc w:val="left"/>
      <w:pPr>
        <w:ind w:left="1856" w:hanging="420"/>
      </w:pPr>
      <w:rPr>
        <w:rFonts w:hint="eastAsia"/>
      </w:rPr>
    </w:lvl>
    <w:lvl w:ilvl="4" w:tentative="0">
      <w:start w:val="1"/>
      <w:numFmt w:val="lowerLetter"/>
      <w:lvlText w:val="%5)"/>
      <w:lvlJc w:val="left"/>
      <w:pPr>
        <w:ind w:left="2276" w:hanging="420"/>
      </w:pPr>
      <w:rPr>
        <w:rFonts w:hint="eastAsia"/>
      </w:rPr>
    </w:lvl>
    <w:lvl w:ilvl="5" w:tentative="0">
      <w:start w:val="1"/>
      <w:numFmt w:val="lowerRoman"/>
      <w:lvlText w:val="%6."/>
      <w:lvlJc w:val="right"/>
      <w:pPr>
        <w:ind w:left="2696" w:hanging="420"/>
      </w:pPr>
      <w:rPr>
        <w:rFonts w:hint="eastAsia"/>
      </w:rPr>
    </w:lvl>
    <w:lvl w:ilvl="6" w:tentative="0">
      <w:start w:val="1"/>
      <w:numFmt w:val="decimal"/>
      <w:lvlText w:val="%7."/>
      <w:lvlJc w:val="left"/>
      <w:pPr>
        <w:ind w:left="3116" w:hanging="420"/>
      </w:pPr>
      <w:rPr>
        <w:rFonts w:hint="eastAsia"/>
      </w:rPr>
    </w:lvl>
    <w:lvl w:ilvl="7" w:tentative="0">
      <w:start w:val="1"/>
      <w:numFmt w:val="lowerLetter"/>
      <w:lvlText w:val="%8)"/>
      <w:lvlJc w:val="left"/>
      <w:pPr>
        <w:ind w:left="3536" w:hanging="420"/>
      </w:pPr>
      <w:rPr>
        <w:rFonts w:hint="eastAsia"/>
      </w:rPr>
    </w:lvl>
    <w:lvl w:ilvl="8" w:tentative="0">
      <w:start w:val="1"/>
      <w:numFmt w:val="lowerRoman"/>
      <w:lvlText w:val="%9."/>
      <w:lvlJc w:val="right"/>
      <w:pPr>
        <w:ind w:left="3956"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7270F3"/>
    <w:rsid w:val="000936DB"/>
    <w:rsid w:val="000A79D3"/>
    <w:rsid w:val="000B0A0F"/>
    <w:rsid w:val="000B1C68"/>
    <w:rsid w:val="000C1D36"/>
    <w:rsid w:val="000C7E19"/>
    <w:rsid w:val="000E7905"/>
    <w:rsid w:val="000E7B34"/>
    <w:rsid w:val="000F26C2"/>
    <w:rsid w:val="00120248"/>
    <w:rsid w:val="00126CFD"/>
    <w:rsid w:val="001A6AD5"/>
    <w:rsid w:val="001D0813"/>
    <w:rsid w:val="00216179"/>
    <w:rsid w:val="002473BC"/>
    <w:rsid w:val="00262B20"/>
    <w:rsid w:val="002710A7"/>
    <w:rsid w:val="00275BA7"/>
    <w:rsid w:val="002B3FED"/>
    <w:rsid w:val="00304FCC"/>
    <w:rsid w:val="00327CBC"/>
    <w:rsid w:val="00372905"/>
    <w:rsid w:val="003B14F5"/>
    <w:rsid w:val="003B4F99"/>
    <w:rsid w:val="00405425"/>
    <w:rsid w:val="00423F8B"/>
    <w:rsid w:val="004308AD"/>
    <w:rsid w:val="00456C99"/>
    <w:rsid w:val="004876EA"/>
    <w:rsid w:val="004D5D62"/>
    <w:rsid w:val="00531F06"/>
    <w:rsid w:val="00532FDF"/>
    <w:rsid w:val="00567B09"/>
    <w:rsid w:val="005B12D2"/>
    <w:rsid w:val="005B6844"/>
    <w:rsid w:val="00637547"/>
    <w:rsid w:val="00645771"/>
    <w:rsid w:val="006B3957"/>
    <w:rsid w:val="00725FBF"/>
    <w:rsid w:val="00774859"/>
    <w:rsid w:val="007F240C"/>
    <w:rsid w:val="00842889"/>
    <w:rsid w:val="008445B5"/>
    <w:rsid w:val="00862D37"/>
    <w:rsid w:val="008A761B"/>
    <w:rsid w:val="008E799A"/>
    <w:rsid w:val="00913EF8"/>
    <w:rsid w:val="009D555C"/>
    <w:rsid w:val="00A157BB"/>
    <w:rsid w:val="00A24100"/>
    <w:rsid w:val="00A5459F"/>
    <w:rsid w:val="00AE3E64"/>
    <w:rsid w:val="00B87833"/>
    <w:rsid w:val="00BC5C48"/>
    <w:rsid w:val="00BC5CA4"/>
    <w:rsid w:val="00BD55B3"/>
    <w:rsid w:val="00C0467B"/>
    <w:rsid w:val="00C06C43"/>
    <w:rsid w:val="00C41C2B"/>
    <w:rsid w:val="00C73B79"/>
    <w:rsid w:val="00D34ADD"/>
    <w:rsid w:val="00D61C79"/>
    <w:rsid w:val="00DB7B6C"/>
    <w:rsid w:val="00DE4662"/>
    <w:rsid w:val="00DE50C8"/>
    <w:rsid w:val="00DF4A8C"/>
    <w:rsid w:val="00E1148F"/>
    <w:rsid w:val="00E164A8"/>
    <w:rsid w:val="00E749CA"/>
    <w:rsid w:val="00E843F3"/>
    <w:rsid w:val="00E86C1B"/>
    <w:rsid w:val="00F21E37"/>
    <w:rsid w:val="00F61301"/>
    <w:rsid w:val="00F62EBA"/>
    <w:rsid w:val="00FB31B5"/>
    <w:rsid w:val="00FC6460"/>
    <w:rsid w:val="00FD4736"/>
    <w:rsid w:val="02C64251"/>
    <w:rsid w:val="03531918"/>
    <w:rsid w:val="03E17A1E"/>
    <w:rsid w:val="047B0B53"/>
    <w:rsid w:val="052312B5"/>
    <w:rsid w:val="059D034F"/>
    <w:rsid w:val="0B9B02BA"/>
    <w:rsid w:val="0D615BD3"/>
    <w:rsid w:val="0D836A05"/>
    <w:rsid w:val="0EF75304"/>
    <w:rsid w:val="0F856EC9"/>
    <w:rsid w:val="10CA6618"/>
    <w:rsid w:val="11177E0E"/>
    <w:rsid w:val="11995677"/>
    <w:rsid w:val="119D78C2"/>
    <w:rsid w:val="123B209A"/>
    <w:rsid w:val="152317E2"/>
    <w:rsid w:val="159F39C7"/>
    <w:rsid w:val="17E8142A"/>
    <w:rsid w:val="188C6CFE"/>
    <w:rsid w:val="199D6544"/>
    <w:rsid w:val="1ACD6BFC"/>
    <w:rsid w:val="1B2B75F3"/>
    <w:rsid w:val="20AD4D68"/>
    <w:rsid w:val="225A494C"/>
    <w:rsid w:val="237270F3"/>
    <w:rsid w:val="23BB05DB"/>
    <w:rsid w:val="23D94BDA"/>
    <w:rsid w:val="24735704"/>
    <w:rsid w:val="281F4DC7"/>
    <w:rsid w:val="28D839D2"/>
    <w:rsid w:val="2BAE7BE8"/>
    <w:rsid w:val="2C811F62"/>
    <w:rsid w:val="2E4E781C"/>
    <w:rsid w:val="2EA07B61"/>
    <w:rsid w:val="2EF36439"/>
    <w:rsid w:val="308854F5"/>
    <w:rsid w:val="308A5C84"/>
    <w:rsid w:val="311B30F3"/>
    <w:rsid w:val="356838A2"/>
    <w:rsid w:val="38B55D9E"/>
    <w:rsid w:val="39915C1F"/>
    <w:rsid w:val="3B9811E4"/>
    <w:rsid w:val="3D66015D"/>
    <w:rsid w:val="3F134B28"/>
    <w:rsid w:val="41ED706C"/>
    <w:rsid w:val="42637DFE"/>
    <w:rsid w:val="452C137F"/>
    <w:rsid w:val="45921FA9"/>
    <w:rsid w:val="45CE3774"/>
    <w:rsid w:val="49246C16"/>
    <w:rsid w:val="4B5D05E6"/>
    <w:rsid w:val="4E017484"/>
    <w:rsid w:val="503C0023"/>
    <w:rsid w:val="504C4A95"/>
    <w:rsid w:val="51BE2AFD"/>
    <w:rsid w:val="527744B0"/>
    <w:rsid w:val="530A2931"/>
    <w:rsid w:val="53370CB4"/>
    <w:rsid w:val="540D298B"/>
    <w:rsid w:val="540D7DB9"/>
    <w:rsid w:val="54AF0DFD"/>
    <w:rsid w:val="55294D9A"/>
    <w:rsid w:val="5637772E"/>
    <w:rsid w:val="57350949"/>
    <w:rsid w:val="578D28AC"/>
    <w:rsid w:val="594553AB"/>
    <w:rsid w:val="599D245F"/>
    <w:rsid w:val="5B322BF5"/>
    <w:rsid w:val="5C34539A"/>
    <w:rsid w:val="5C851B41"/>
    <w:rsid w:val="5DB86030"/>
    <w:rsid w:val="5EE77707"/>
    <w:rsid w:val="5FD3750D"/>
    <w:rsid w:val="61C011C1"/>
    <w:rsid w:val="61F92FC1"/>
    <w:rsid w:val="62244F8E"/>
    <w:rsid w:val="6287032C"/>
    <w:rsid w:val="63950ADA"/>
    <w:rsid w:val="639E20C5"/>
    <w:rsid w:val="63D11629"/>
    <w:rsid w:val="65030E89"/>
    <w:rsid w:val="65BE1C07"/>
    <w:rsid w:val="65C402E7"/>
    <w:rsid w:val="67F620B1"/>
    <w:rsid w:val="69000603"/>
    <w:rsid w:val="6B392E9D"/>
    <w:rsid w:val="6BBA59F2"/>
    <w:rsid w:val="6D6517A0"/>
    <w:rsid w:val="6E8C52AF"/>
    <w:rsid w:val="71E933E8"/>
    <w:rsid w:val="72572B03"/>
    <w:rsid w:val="726D65F7"/>
    <w:rsid w:val="72EC2DD8"/>
    <w:rsid w:val="731A7368"/>
    <w:rsid w:val="733B7539"/>
    <w:rsid w:val="73595032"/>
    <w:rsid w:val="75AB4674"/>
    <w:rsid w:val="75F20384"/>
    <w:rsid w:val="7651289E"/>
    <w:rsid w:val="765A6A28"/>
    <w:rsid w:val="76C45E28"/>
    <w:rsid w:val="77EC4396"/>
    <w:rsid w:val="7996248F"/>
    <w:rsid w:val="7ABE0241"/>
    <w:rsid w:val="7E420240"/>
    <w:rsid w:val="7ED322A2"/>
    <w:rsid w:val="7F8E4F80"/>
    <w:rsid w:val="7FB1184B"/>
    <w:rsid w:val="7FCE4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FollowedHyperlink"/>
    <w:basedOn w:val="10"/>
    <w:qFormat/>
    <w:uiPriority w:val="0"/>
    <w:rPr>
      <w:color w:val="252525"/>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Variable"/>
    <w:basedOn w:val="10"/>
    <w:qFormat/>
    <w:uiPriority w:val="0"/>
  </w:style>
  <w:style w:type="character" w:styleId="16">
    <w:name w:val="Hyperlink"/>
    <w:basedOn w:val="10"/>
    <w:qFormat/>
    <w:uiPriority w:val="0"/>
    <w:rPr>
      <w:color w:val="252525"/>
      <w:u w:val="none"/>
    </w:rPr>
  </w:style>
  <w:style w:type="character" w:styleId="17">
    <w:name w:val="HTML Cite"/>
    <w:basedOn w:val="10"/>
    <w:qFormat/>
    <w:uiPriority w:val="0"/>
  </w:style>
  <w:style w:type="paragraph" w:customStyle="1" w:styleId="18">
    <w:name w:val="二层"/>
    <w:basedOn w:val="3"/>
    <w:qFormat/>
    <w:uiPriority w:val="0"/>
    <w:pPr>
      <w:autoSpaceDE w:val="0"/>
      <w:autoSpaceDN w:val="0"/>
      <w:adjustRightInd w:val="0"/>
      <w:spacing w:before="120" w:after="120" w:line="360" w:lineRule="auto"/>
    </w:pPr>
    <w:rPr>
      <w:rFonts w:ascii="黑体" w:hAnsi="Times New Roman" w:eastAsia="黑体"/>
      <w:lang w:val="zh-CN"/>
    </w:rPr>
  </w:style>
  <w:style w:type="character" w:customStyle="1" w:styleId="19">
    <w:name w:val="tag"/>
    <w:basedOn w:val="10"/>
    <w:qFormat/>
    <w:uiPriority w:val="0"/>
  </w:style>
  <w:style w:type="paragraph" w:customStyle="1" w:styleId="20">
    <w:name w:val="列出段落1"/>
    <w:basedOn w:val="1"/>
    <w:qFormat/>
    <w:uiPriority w:val="34"/>
    <w:pPr>
      <w:ind w:firstLine="420" w:firstLineChars="200"/>
    </w:pPr>
    <w:rPr>
      <w:szCs w:val="22"/>
    </w:rPr>
  </w:style>
  <w:style w:type="character" w:customStyle="1" w:styleId="21">
    <w:name w:val="页眉 Char"/>
    <w:basedOn w:val="10"/>
    <w:link w:val="6"/>
    <w:qFormat/>
    <w:uiPriority w:val="0"/>
    <w:rPr>
      <w:rFonts w:asciiTheme="minorHAnsi" w:hAnsiTheme="minorHAnsi" w:eastAsiaTheme="minorEastAsia" w:cstheme="minorBidi"/>
      <w:kern w:val="2"/>
      <w:sz w:val="18"/>
      <w:szCs w:val="18"/>
    </w:rPr>
  </w:style>
  <w:style w:type="character" w:customStyle="1" w:styleId="22">
    <w:name w:val="font51"/>
    <w:basedOn w:val="10"/>
    <w:qFormat/>
    <w:uiPriority w:val="0"/>
    <w:rPr>
      <w:rFonts w:hint="eastAsia" w:ascii="宋体" w:hAnsi="宋体" w:eastAsia="宋体" w:cs="宋体"/>
      <w:color w:val="000000"/>
      <w:sz w:val="22"/>
      <w:szCs w:val="22"/>
      <w:u w:val="none"/>
    </w:rPr>
  </w:style>
  <w:style w:type="character" w:customStyle="1" w:styleId="23">
    <w:name w:val="font41"/>
    <w:basedOn w:val="10"/>
    <w:qFormat/>
    <w:uiPriority w:val="0"/>
    <w:rPr>
      <w:rFonts w:hint="eastAsia" w:ascii="宋体" w:hAnsi="宋体" w:eastAsia="宋体" w:cs="宋体"/>
      <w:color w:val="5B9BD5"/>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30F6F6-016E-4CFE-9CF4-5B17A7FDC38D}">
  <ds:schemaRefs/>
</ds:datastoreItem>
</file>

<file path=docProps/app.xml><?xml version="1.0" encoding="utf-8"?>
<Properties xmlns="http://schemas.openxmlformats.org/officeDocument/2006/extended-properties" xmlns:vt="http://schemas.openxmlformats.org/officeDocument/2006/docPropsVTypes">
  <Template>Normal</Template>
  <Pages>1</Pages>
  <Words>2244</Words>
  <Characters>12793</Characters>
  <Lines>106</Lines>
  <Paragraphs>30</Paragraphs>
  <TotalTime>16</TotalTime>
  <ScaleCrop>false</ScaleCrop>
  <LinksUpToDate>false</LinksUpToDate>
  <CharactersWithSpaces>15007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2021-07-14T08:27:00Z</dcterms:created>
  <dc:creator>WPS_1474448454</dc:creator>
  <cp:lastModifiedBy>1396767678</cp:lastModifiedBy>
  <cp:lastPrinted>2021-03-11T09:16:00Z</cp:lastPrinted>
  <dcterms:modified xsi:type="dcterms:W3CDTF">2021-11-22T07:06:39Z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7AE08FB8B0FE4D68BC291B0EBA4F483D</vt:lpwstr>
  </property>
</Properties>
</file>