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color w:val="201B08"/>
          <w:sz w:val="40"/>
          <w:szCs w:val="40"/>
        </w:rPr>
      </w:pPr>
      <w:r>
        <w:rPr>
          <w:rFonts w:hint="eastAsia" w:ascii="黑体" w:hAnsi="黑体" w:eastAsia="黑体"/>
          <w:b/>
          <w:color w:val="201B08"/>
          <w:sz w:val="40"/>
          <w:szCs w:val="40"/>
        </w:rPr>
        <w:t>黄石科正安全环保技术有限公司</w:t>
      </w:r>
    </w:p>
    <w:p>
      <w:pPr>
        <w:jc w:val="center"/>
        <w:rPr>
          <w:rFonts w:ascii="黑体" w:hAnsi="黑体" w:eastAsia="黑体"/>
          <w:b/>
          <w:color w:val="201B08"/>
          <w:sz w:val="40"/>
          <w:szCs w:val="40"/>
        </w:rPr>
      </w:pPr>
      <w:r>
        <w:rPr>
          <w:rFonts w:hint="eastAsia" w:ascii="黑体" w:hAnsi="黑体" w:eastAsia="黑体"/>
          <w:b/>
          <w:color w:val="201B08"/>
          <w:sz w:val="40"/>
          <w:szCs w:val="40"/>
        </w:rPr>
        <w:t>职业技能考培中心桌椅采购询价文件</w:t>
      </w:r>
    </w:p>
    <w:p>
      <w:pPr>
        <w:jc w:val="center"/>
        <w:rPr>
          <w:rFonts w:ascii="黑体" w:hAnsi="黑体" w:eastAsia="黑体" w:cs="宋体"/>
          <w:b/>
          <w:color w:val="201B08"/>
          <w:sz w:val="32"/>
          <w:szCs w:val="32"/>
        </w:rPr>
      </w:pPr>
    </w:p>
    <w:p>
      <w:pPr>
        <w:jc w:val="center"/>
        <w:rPr>
          <w:rFonts w:ascii="仿宋" w:hAnsi="仿宋" w:eastAsia="仿宋" w:cs="宋体"/>
          <w:color w:val="201B08"/>
          <w:sz w:val="32"/>
          <w:szCs w:val="32"/>
        </w:rPr>
      </w:pPr>
      <w:r>
        <w:rPr>
          <w:rFonts w:hint="eastAsia" w:ascii="黑体" w:hAnsi="黑体" w:eastAsia="黑体" w:cs="宋体"/>
          <w:b/>
          <w:color w:val="201B08"/>
          <w:sz w:val="32"/>
          <w:szCs w:val="32"/>
        </w:rPr>
        <w:t>第一章  询价公告</w:t>
      </w:r>
    </w:p>
    <w:p>
      <w:pPr>
        <w:spacing w:line="560" w:lineRule="exact"/>
        <w:ind w:firstLine="560" w:firstLineChars="200"/>
        <w:rPr>
          <w:rFonts w:ascii="仿宋" w:hAnsi="仿宋" w:eastAsia="仿宋"/>
          <w:bCs/>
          <w:sz w:val="28"/>
          <w:szCs w:val="28"/>
        </w:rPr>
      </w:pPr>
      <w:r>
        <w:rPr>
          <w:rFonts w:hint="eastAsia" w:ascii="仿宋" w:hAnsi="仿宋" w:eastAsia="仿宋"/>
          <w:sz w:val="28"/>
          <w:szCs w:val="28"/>
        </w:rPr>
        <w:t>黄石科正安全环保技术有限公司（以下称“我公司”）因项目建设需要需采购考试培训用桌椅一批。为提高采购效率、有效降低采购成本，现通过公开询价方式选择合作供应商为我公司提供该批产品的供货服务，欢迎符合资格条件供应商参加本次询价采购活动。具体事项如下：</w:t>
      </w:r>
    </w:p>
    <w:p>
      <w:pPr>
        <w:pStyle w:val="7"/>
        <w:shd w:val="clear" w:color="auto" w:fill="FFFFFF"/>
        <w:adjustRightInd/>
        <w:snapToGrid/>
        <w:spacing w:before="133" w:after="0" w:line="560" w:lineRule="exact"/>
        <w:ind w:firstLine="562" w:firstLineChars="200"/>
        <w:rPr>
          <w:rStyle w:val="10"/>
          <w:bCs/>
          <w:color w:val="auto"/>
          <w:sz w:val="28"/>
          <w:szCs w:val="28"/>
        </w:rPr>
      </w:pPr>
      <w:r>
        <w:rPr>
          <w:rStyle w:val="10"/>
          <w:rFonts w:hint="eastAsia" w:ascii="宋体" w:hAnsi="宋体" w:eastAsia="宋体" w:cs="宋体"/>
          <w:bCs/>
          <w:color w:val="auto"/>
          <w:sz w:val="28"/>
          <w:szCs w:val="28"/>
        </w:rPr>
        <w:t>一、项目概况</w:t>
      </w:r>
    </w:p>
    <w:p>
      <w:pPr>
        <w:spacing w:after="0" w:line="600" w:lineRule="exact"/>
        <w:ind w:firstLine="560" w:firstLineChars="200"/>
        <w:rPr>
          <w:rFonts w:ascii="仿宋" w:hAnsi="仿宋" w:eastAsia="仿宋"/>
          <w:bCs/>
          <w:sz w:val="28"/>
          <w:szCs w:val="28"/>
        </w:rPr>
      </w:pPr>
      <w:r>
        <w:rPr>
          <w:rFonts w:hint="eastAsia" w:ascii="仿宋" w:hAnsi="仿宋" w:eastAsia="仿宋"/>
          <w:bCs/>
          <w:sz w:val="28"/>
          <w:szCs w:val="28"/>
        </w:rPr>
        <w:t>1.项目名称：科正公司职业技能考培中心桌椅采购项目。</w:t>
      </w:r>
    </w:p>
    <w:p>
      <w:pPr>
        <w:spacing w:after="0" w:line="560" w:lineRule="exact"/>
        <w:ind w:firstLine="560" w:firstLineChars="200"/>
        <w:rPr>
          <w:rFonts w:ascii="仿宋" w:hAnsi="仿宋" w:eastAsia="仿宋"/>
          <w:bCs/>
          <w:sz w:val="28"/>
          <w:szCs w:val="28"/>
        </w:rPr>
      </w:pPr>
      <w:r>
        <w:rPr>
          <w:rFonts w:hint="eastAsia" w:ascii="仿宋" w:hAnsi="仿宋" w:eastAsia="仿宋"/>
          <w:bCs/>
          <w:sz w:val="28"/>
          <w:szCs w:val="28"/>
        </w:rPr>
        <w:t>2</w:t>
      </w:r>
      <w:r>
        <w:rPr>
          <w:rFonts w:ascii="仿宋" w:hAnsi="仿宋" w:eastAsia="仿宋"/>
          <w:bCs/>
          <w:sz w:val="28"/>
          <w:szCs w:val="28"/>
        </w:rPr>
        <w:t>.</w:t>
      </w:r>
      <w:r>
        <w:rPr>
          <w:rFonts w:hint="eastAsia" w:ascii="仿宋" w:hAnsi="仿宋" w:eastAsia="仿宋"/>
          <w:bCs/>
          <w:sz w:val="28"/>
          <w:szCs w:val="28"/>
        </w:rPr>
        <w:t>采购方式：询价</w:t>
      </w:r>
    </w:p>
    <w:p>
      <w:pPr>
        <w:spacing w:after="0" w:line="560" w:lineRule="exact"/>
        <w:ind w:firstLine="560" w:firstLineChars="200"/>
        <w:rPr>
          <w:rFonts w:ascii="仿宋" w:hAnsi="仿宋" w:eastAsia="仿宋"/>
          <w:bCs/>
          <w:sz w:val="28"/>
          <w:szCs w:val="28"/>
        </w:rPr>
      </w:pPr>
      <w:r>
        <w:rPr>
          <w:rFonts w:hint="eastAsia" w:ascii="仿宋" w:hAnsi="仿宋" w:eastAsia="仿宋"/>
          <w:bCs/>
          <w:sz w:val="28"/>
          <w:szCs w:val="28"/>
        </w:rPr>
        <w:t>3</w:t>
      </w:r>
      <w:r>
        <w:rPr>
          <w:rFonts w:ascii="仿宋" w:hAnsi="仿宋" w:eastAsia="仿宋"/>
          <w:bCs/>
          <w:sz w:val="28"/>
          <w:szCs w:val="28"/>
        </w:rPr>
        <w:t>.</w:t>
      </w:r>
      <w:r>
        <w:rPr>
          <w:rFonts w:hint="eastAsia" w:ascii="仿宋" w:hAnsi="仿宋" w:eastAsia="仿宋"/>
          <w:bCs/>
          <w:sz w:val="28"/>
          <w:szCs w:val="28"/>
        </w:rPr>
        <w:t>采购预算控制：22万元（含税）</w:t>
      </w:r>
    </w:p>
    <w:p>
      <w:pPr>
        <w:spacing w:after="0" w:line="560" w:lineRule="exact"/>
        <w:ind w:firstLine="560" w:firstLineChars="200"/>
        <w:rPr>
          <w:rFonts w:ascii="仿宋" w:hAnsi="仿宋" w:eastAsia="仿宋"/>
          <w:bCs/>
          <w:sz w:val="28"/>
          <w:szCs w:val="28"/>
        </w:rPr>
      </w:pPr>
      <w:r>
        <w:rPr>
          <w:rFonts w:hint="eastAsia" w:ascii="仿宋" w:hAnsi="仿宋" w:eastAsia="仿宋"/>
          <w:bCs/>
          <w:sz w:val="28"/>
          <w:szCs w:val="28"/>
        </w:rPr>
        <w:t>4</w:t>
      </w:r>
      <w:r>
        <w:rPr>
          <w:rFonts w:ascii="仿宋" w:hAnsi="仿宋" w:eastAsia="仿宋"/>
          <w:bCs/>
          <w:sz w:val="28"/>
          <w:szCs w:val="28"/>
        </w:rPr>
        <w:t>.</w:t>
      </w:r>
      <w:r>
        <w:rPr>
          <w:rFonts w:hint="eastAsia" w:ascii="仿宋" w:hAnsi="仿宋" w:eastAsia="仿宋"/>
          <w:bCs/>
          <w:sz w:val="28"/>
          <w:szCs w:val="28"/>
        </w:rPr>
        <w:t>采购内容要求详见询价文件第四章 货物采购的参数及要求</w:t>
      </w:r>
    </w:p>
    <w:p>
      <w:pPr>
        <w:pStyle w:val="7"/>
        <w:shd w:val="clear" w:color="auto" w:fill="FFFFFF"/>
        <w:adjustRightInd/>
        <w:snapToGrid/>
        <w:spacing w:before="133" w:after="0" w:line="560" w:lineRule="exact"/>
        <w:ind w:firstLine="562" w:firstLineChars="200"/>
        <w:rPr>
          <w:rStyle w:val="10"/>
          <w:rFonts w:ascii="宋体" w:hAnsi="宋体" w:eastAsia="宋体"/>
          <w:bCs/>
          <w:color w:val="auto"/>
          <w:sz w:val="28"/>
          <w:szCs w:val="28"/>
        </w:rPr>
      </w:pPr>
      <w:r>
        <w:rPr>
          <w:rStyle w:val="10"/>
          <w:rFonts w:hint="eastAsia" w:ascii="宋体" w:hAnsi="宋体" w:eastAsia="宋体"/>
          <w:bCs/>
          <w:color w:val="auto"/>
          <w:sz w:val="28"/>
          <w:szCs w:val="28"/>
        </w:rPr>
        <w:t>二、供应商资格要求</w:t>
      </w:r>
    </w:p>
    <w:p>
      <w:pPr>
        <w:pStyle w:val="7"/>
        <w:shd w:val="clear" w:color="auto" w:fill="FFFFFF"/>
        <w:spacing w:after="0" w:line="560" w:lineRule="exact"/>
        <w:ind w:firstLine="560" w:firstLineChars="200"/>
        <w:jc w:val="both"/>
        <w:rPr>
          <w:rFonts w:ascii="仿宋" w:hAnsi="仿宋" w:eastAsia="仿宋" w:cs="黑体"/>
          <w:bCs/>
          <w:color w:val="auto"/>
          <w:sz w:val="28"/>
          <w:szCs w:val="28"/>
        </w:rPr>
      </w:pPr>
      <w:r>
        <w:rPr>
          <w:rFonts w:hint="eastAsia" w:ascii="仿宋" w:hAnsi="仿宋" w:eastAsia="仿宋" w:cs="黑体"/>
          <w:bCs/>
          <w:color w:val="auto"/>
          <w:sz w:val="28"/>
          <w:szCs w:val="28"/>
        </w:rPr>
        <w:t>1、在中国境内注册并取得的营业执照，营业执照必须具有家具制造、销售等相关经营范围，供应商为经销商的，需提供制造商授权书；</w:t>
      </w:r>
    </w:p>
    <w:p>
      <w:pPr>
        <w:pStyle w:val="7"/>
        <w:shd w:val="clear" w:color="auto" w:fill="FFFFFF"/>
        <w:spacing w:after="0" w:line="560" w:lineRule="exact"/>
        <w:ind w:firstLine="560" w:firstLineChars="200"/>
        <w:jc w:val="both"/>
        <w:rPr>
          <w:rFonts w:ascii="仿宋" w:hAnsi="仿宋" w:eastAsia="仿宋" w:cs="黑体"/>
          <w:bCs/>
          <w:color w:val="auto"/>
          <w:sz w:val="28"/>
          <w:szCs w:val="28"/>
        </w:rPr>
      </w:pPr>
      <w:r>
        <w:rPr>
          <w:rFonts w:hint="eastAsia" w:ascii="仿宋" w:hAnsi="仿宋" w:eastAsia="仿宋" w:cs="黑体"/>
          <w:bCs/>
          <w:color w:val="auto"/>
          <w:sz w:val="28"/>
          <w:szCs w:val="28"/>
        </w:rPr>
        <w:t>2、近三年在经营活动中没有重大违法记录。</w:t>
      </w:r>
    </w:p>
    <w:p>
      <w:pPr>
        <w:pStyle w:val="7"/>
        <w:shd w:val="clear" w:color="auto" w:fill="FFFFFF"/>
        <w:spacing w:after="0" w:line="560" w:lineRule="exact"/>
        <w:ind w:firstLine="560" w:firstLineChars="200"/>
        <w:jc w:val="both"/>
        <w:rPr>
          <w:rFonts w:ascii="仿宋" w:hAnsi="仿宋" w:eastAsia="仿宋" w:cs="黑体"/>
          <w:bCs/>
          <w:color w:val="auto"/>
          <w:sz w:val="28"/>
          <w:szCs w:val="28"/>
        </w:rPr>
      </w:pPr>
      <w:r>
        <w:rPr>
          <w:rFonts w:hint="eastAsia" w:ascii="仿宋" w:hAnsi="仿宋" w:eastAsia="仿宋" w:cs="黑体"/>
          <w:bCs/>
          <w:color w:val="auto"/>
          <w:sz w:val="28"/>
          <w:szCs w:val="28"/>
        </w:rPr>
        <w:t>3、</w:t>
      </w:r>
      <w:r>
        <w:rPr>
          <w:rFonts w:hint="eastAsia" w:ascii="仿宋" w:hAnsi="仿宋" w:eastAsia="仿宋"/>
          <w:sz w:val="28"/>
          <w:szCs w:val="28"/>
        </w:rPr>
        <w:t>未被列入“信用中国”网站（www.creditchina.gov.cn）失信被执行人、重大税收违法案件当事人名单、政府采购严重违法失信行为记录。</w:t>
      </w:r>
    </w:p>
    <w:p>
      <w:pPr>
        <w:pStyle w:val="7"/>
        <w:shd w:val="clear" w:color="auto" w:fill="FFFFFF"/>
        <w:spacing w:after="0" w:line="560" w:lineRule="exact"/>
        <w:ind w:firstLine="560" w:firstLineChars="200"/>
        <w:jc w:val="both"/>
        <w:rPr>
          <w:rFonts w:ascii="仿宋" w:hAnsi="仿宋" w:eastAsia="仿宋" w:cs="黑体"/>
          <w:bCs/>
          <w:color w:val="auto"/>
          <w:sz w:val="28"/>
          <w:szCs w:val="28"/>
        </w:rPr>
      </w:pPr>
      <w:r>
        <w:rPr>
          <w:rFonts w:hint="eastAsia" w:ascii="仿宋" w:hAnsi="仿宋" w:eastAsia="仿宋" w:cs="黑体"/>
          <w:bCs/>
          <w:color w:val="auto"/>
          <w:sz w:val="28"/>
          <w:szCs w:val="28"/>
        </w:rPr>
        <w:t>4、本项目不接受联合体参选。</w:t>
      </w:r>
    </w:p>
    <w:p>
      <w:pPr>
        <w:pStyle w:val="7"/>
        <w:shd w:val="clear" w:color="auto" w:fill="FFFFFF"/>
        <w:spacing w:after="0" w:line="560" w:lineRule="exact"/>
        <w:ind w:firstLine="560" w:firstLineChars="200"/>
        <w:jc w:val="both"/>
        <w:rPr>
          <w:rFonts w:ascii="仿宋" w:hAnsi="仿宋" w:eastAsia="仿宋" w:cs="黑体"/>
          <w:bCs/>
          <w:color w:val="auto"/>
          <w:sz w:val="28"/>
          <w:szCs w:val="28"/>
        </w:rPr>
      </w:pPr>
      <w:r>
        <w:rPr>
          <w:rFonts w:hint="eastAsia" w:ascii="仿宋" w:hAnsi="仿宋" w:eastAsia="仿宋" w:cs="黑体"/>
          <w:bCs/>
          <w:color w:val="auto"/>
          <w:sz w:val="28"/>
          <w:szCs w:val="28"/>
        </w:rPr>
        <w:t>5、为保障本项目售后服务的及时性、有效性，供应商必须提供服务承诺函。</w:t>
      </w:r>
    </w:p>
    <w:p>
      <w:pPr>
        <w:pStyle w:val="7"/>
        <w:shd w:val="clear" w:color="auto" w:fill="FFFFFF"/>
        <w:spacing w:after="0" w:line="560" w:lineRule="exact"/>
        <w:ind w:firstLine="560" w:firstLineChars="200"/>
        <w:rPr>
          <w:rFonts w:ascii="宋体" w:hAnsi="宋体" w:eastAsia="宋体" w:cs="黑体"/>
          <w:bCs/>
          <w:color w:val="auto"/>
          <w:sz w:val="28"/>
          <w:szCs w:val="28"/>
        </w:rPr>
      </w:pPr>
      <w:r>
        <w:rPr>
          <w:rFonts w:hint="eastAsia" w:ascii="仿宋" w:hAnsi="仿宋" w:eastAsia="仿宋" w:cs="仿宋"/>
          <w:bCs/>
          <w:color w:val="auto"/>
          <w:sz w:val="28"/>
          <w:szCs w:val="28"/>
        </w:rPr>
        <w:t xml:space="preserve">以上资格要求为本次参与询价的供应商应具备的基本条件，供应商必须满足资格要求中所有条款，并按照相关规定递交资格证明文件。 </w:t>
      </w:r>
      <w:r>
        <w:rPr>
          <w:rFonts w:hint="eastAsia" w:ascii="宋体" w:hAnsi="宋体" w:eastAsia="宋体" w:cs="黑体"/>
          <w:bCs/>
          <w:color w:val="auto"/>
          <w:sz w:val="28"/>
          <w:szCs w:val="28"/>
        </w:rPr>
        <w:t xml:space="preserve"> </w:t>
      </w:r>
    </w:p>
    <w:p>
      <w:pPr>
        <w:pStyle w:val="7"/>
        <w:shd w:val="clear" w:color="auto" w:fill="FFFFFF"/>
        <w:spacing w:after="0" w:line="560" w:lineRule="exact"/>
        <w:ind w:firstLine="562" w:firstLineChars="200"/>
        <w:rPr>
          <w:rStyle w:val="10"/>
          <w:rFonts w:ascii="宋体" w:hAnsi="宋体" w:eastAsia="宋体"/>
          <w:bCs/>
          <w:color w:val="auto"/>
          <w:sz w:val="28"/>
          <w:szCs w:val="28"/>
        </w:rPr>
      </w:pPr>
      <w:r>
        <w:rPr>
          <w:rStyle w:val="10"/>
          <w:rFonts w:hint="eastAsia" w:ascii="宋体" w:hAnsi="宋体" w:eastAsia="宋体"/>
          <w:bCs/>
          <w:color w:val="auto"/>
          <w:sz w:val="28"/>
          <w:szCs w:val="28"/>
        </w:rPr>
        <w:t>三、询价文件获取</w:t>
      </w:r>
    </w:p>
    <w:p>
      <w:pPr>
        <w:pStyle w:val="7"/>
        <w:shd w:val="clear" w:color="auto" w:fill="FFFFFF"/>
        <w:spacing w:after="0" w:line="560" w:lineRule="exact"/>
        <w:ind w:firstLine="560" w:firstLineChars="200"/>
        <w:jc w:val="both"/>
        <w:rPr>
          <w:rFonts w:ascii="仿宋" w:hAnsi="仿宋" w:eastAsia="仿宋" w:cs="黑体"/>
          <w:bCs/>
          <w:color w:val="auto"/>
          <w:sz w:val="28"/>
          <w:szCs w:val="28"/>
        </w:rPr>
      </w:pPr>
      <w:r>
        <w:rPr>
          <w:rFonts w:hint="eastAsia" w:ascii="仿宋" w:hAnsi="仿宋" w:eastAsia="仿宋" w:cs="黑体"/>
          <w:bCs/>
          <w:color w:val="auto"/>
          <w:sz w:val="28"/>
          <w:szCs w:val="28"/>
        </w:rPr>
        <w:t>符合本项目资格要求的供应商通过互联网登录“黄石市国有资产经营有限公司官网（http://www.hsgzgs.com/gkxx/zbgk2/zbgg9/）”下载询价文件。</w:t>
      </w:r>
    </w:p>
    <w:p>
      <w:pPr>
        <w:pStyle w:val="7"/>
        <w:shd w:val="clear" w:color="auto" w:fill="FFFFFF"/>
        <w:spacing w:after="0" w:line="560" w:lineRule="exact"/>
        <w:ind w:firstLine="562" w:firstLineChars="200"/>
        <w:jc w:val="both"/>
        <w:rPr>
          <w:rStyle w:val="10"/>
          <w:rFonts w:ascii="宋体" w:hAnsi="宋体" w:eastAsia="宋体"/>
          <w:b w:val="0"/>
          <w:bCs/>
          <w:color w:val="auto"/>
          <w:sz w:val="28"/>
          <w:szCs w:val="28"/>
        </w:rPr>
      </w:pPr>
      <w:r>
        <w:rPr>
          <w:rStyle w:val="10"/>
          <w:rFonts w:hint="eastAsia" w:ascii="宋体" w:hAnsi="宋体" w:eastAsia="宋体"/>
          <w:bCs/>
          <w:color w:val="auto"/>
          <w:sz w:val="28"/>
          <w:szCs w:val="28"/>
        </w:rPr>
        <w:t>四、响应文件送达地点及截止时间</w:t>
      </w:r>
    </w:p>
    <w:p>
      <w:pPr>
        <w:pStyle w:val="7"/>
        <w:shd w:val="clear" w:color="auto" w:fill="FFFFFF"/>
        <w:spacing w:after="0" w:line="560" w:lineRule="exact"/>
        <w:ind w:firstLine="560" w:firstLineChars="200"/>
        <w:jc w:val="both"/>
        <w:rPr>
          <w:rFonts w:ascii="仿宋" w:hAnsi="仿宋" w:eastAsia="仿宋" w:cs="黑体"/>
          <w:bCs/>
          <w:color w:val="auto"/>
          <w:sz w:val="28"/>
          <w:szCs w:val="28"/>
        </w:rPr>
      </w:pPr>
      <w:r>
        <w:rPr>
          <w:rFonts w:hint="eastAsia" w:ascii="仿宋" w:hAnsi="仿宋" w:eastAsia="仿宋" w:cs="黑体"/>
          <w:bCs/>
          <w:color w:val="auto"/>
          <w:sz w:val="28"/>
          <w:szCs w:val="28"/>
        </w:rPr>
        <w:t>1、送达地点：黄石科正安全环保技术有限公司501室（黄石市西塞山区颐阳路133号）</w:t>
      </w:r>
    </w:p>
    <w:p>
      <w:pPr>
        <w:pStyle w:val="7"/>
        <w:shd w:val="clear" w:color="auto" w:fill="FFFFFF"/>
        <w:spacing w:after="0" w:line="560" w:lineRule="exact"/>
        <w:ind w:firstLine="560" w:firstLineChars="200"/>
        <w:jc w:val="both"/>
        <w:rPr>
          <w:rFonts w:ascii="仿宋" w:hAnsi="仿宋" w:eastAsia="仿宋" w:cs="黑体"/>
          <w:bCs/>
          <w:color w:val="auto"/>
          <w:sz w:val="28"/>
          <w:szCs w:val="28"/>
        </w:rPr>
      </w:pPr>
      <w:r>
        <w:rPr>
          <w:rFonts w:hint="eastAsia" w:ascii="仿宋" w:hAnsi="仿宋" w:eastAsia="仿宋" w:cs="黑体"/>
          <w:bCs/>
          <w:color w:val="auto"/>
          <w:sz w:val="28"/>
          <w:szCs w:val="28"/>
        </w:rPr>
        <w:t>2、截止时间：2</w:t>
      </w:r>
      <w:r>
        <w:rPr>
          <w:rFonts w:hint="eastAsia" w:ascii="仿宋" w:hAnsi="仿宋" w:eastAsia="仿宋" w:cs="黑体"/>
          <w:bCs/>
          <w:sz w:val="28"/>
          <w:szCs w:val="28"/>
        </w:rPr>
        <w:t>022年 4月1</w:t>
      </w:r>
      <w:r>
        <w:rPr>
          <w:rFonts w:hint="eastAsia" w:ascii="仿宋" w:hAnsi="仿宋" w:eastAsia="仿宋" w:cs="黑体"/>
          <w:bCs/>
          <w:sz w:val="28"/>
          <w:szCs w:val="28"/>
          <w:lang w:val="en-US" w:eastAsia="zh-CN"/>
        </w:rPr>
        <w:t>2</w:t>
      </w:r>
      <w:r>
        <w:rPr>
          <w:rFonts w:hint="eastAsia" w:ascii="仿宋" w:hAnsi="仿宋" w:eastAsia="仿宋" w:cs="黑体"/>
          <w:bCs/>
          <w:sz w:val="28"/>
          <w:szCs w:val="28"/>
        </w:rPr>
        <w:t>日</w:t>
      </w:r>
      <w:r>
        <w:rPr>
          <w:rFonts w:hint="eastAsia" w:ascii="仿宋" w:hAnsi="仿宋" w:eastAsia="仿宋" w:cs="黑体"/>
          <w:bCs/>
          <w:sz w:val="28"/>
          <w:szCs w:val="28"/>
          <w:lang w:eastAsia="zh-CN"/>
        </w:rPr>
        <w:t>下午</w:t>
      </w:r>
      <w:r>
        <w:rPr>
          <w:rFonts w:hint="eastAsia" w:ascii="仿宋" w:hAnsi="仿宋" w:eastAsia="仿宋" w:cs="黑体"/>
          <w:bCs/>
          <w:sz w:val="28"/>
          <w:szCs w:val="28"/>
          <w:lang w:val="en-US" w:eastAsia="zh-CN"/>
        </w:rPr>
        <w:t>14</w:t>
      </w:r>
      <w:r>
        <w:rPr>
          <w:rFonts w:hint="eastAsia" w:ascii="仿宋" w:hAnsi="仿宋" w:eastAsia="仿宋" w:cs="黑体"/>
          <w:bCs/>
          <w:sz w:val="28"/>
          <w:szCs w:val="28"/>
        </w:rPr>
        <w:t>时00分（北京时间</w:t>
      </w:r>
      <w:r>
        <w:rPr>
          <w:rFonts w:hint="eastAsia" w:ascii="仿宋" w:hAnsi="仿宋" w:eastAsia="仿宋" w:cs="黑体"/>
          <w:bCs/>
          <w:color w:val="auto"/>
          <w:sz w:val="28"/>
          <w:szCs w:val="28"/>
        </w:rPr>
        <w:t>）</w:t>
      </w:r>
    </w:p>
    <w:p>
      <w:pPr>
        <w:pStyle w:val="7"/>
        <w:shd w:val="clear" w:color="auto" w:fill="FFFFFF"/>
        <w:spacing w:after="0" w:line="560" w:lineRule="exact"/>
        <w:ind w:firstLine="562" w:firstLineChars="200"/>
        <w:jc w:val="both"/>
        <w:rPr>
          <w:rStyle w:val="10"/>
          <w:rFonts w:ascii="宋体" w:hAnsi="宋体" w:eastAsia="宋体"/>
          <w:bCs/>
          <w:color w:val="auto"/>
          <w:sz w:val="28"/>
          <w:szCs w:val="28"/>
        </w:rPr>
      </w:pPr>
      <w:r>
        <w:rPr>
          <w:rStyle w:val="10"/>
          <w:rFonts w:hint="eastAsia" w:ascii="宋体" w:hAnsi="宋体" w:eastAsia="宋体"/>
          <w:bCs/>
          <w:color w:val="auto"/>
          <w:sz w:val="28"/>
          <w:szCs w:val="28"/>
        </w:rPr>
        <w:t>五、联系事项</w:t>
      </w:r>
    </w:p>
    <w:p>
      <w:pPr>
        <w:pStyle w:val="7"/>
        <w:shd w:val="clear" w:color="auto" w:fill="FFFFFF"/>
        <w:spacing w:after="0" w:line="560" w:lineRule="exact"/>
        <w:ind w:firstLine="560" w:firstLineChars="200"/>
        <w:jc w:val="both"/>
        <w:rPr>
          <w:rFonts w:ascii="仿宋" w:hAnsi="仿宋" w:eastAsia="仿宋" w:cs="黑体"/>
          <w:bCs/>
          <w:color w:val="auto"/>
          <w:sz w:val="28"/>
          <w:szCs w:val="28"/>
        </w:rPr>
      </w:pPr>
      <w:r>
        <w:rPr>
          <w:rFonts w:hint="eastAsia" w:ascii="仿宋" w:hAnsi="仿宋" w:eastAsia="仿宋" w:cs="黑体"/>
          <w:bCs/>
          <w:color w:val="auto"/>
          <w:sz w:val="28"/>
          <w:szCs w:val="28"/>
        </w:rPr>
        <w:t>1、采 购 人：黄石科正安全环保技术有限公司</w:t>
      </w:r>
    </w:p>
    <w:p>
      <w:pPr>
        <w:pStyle w:val="7"/>
        <w:shd w:val="clear" w:color="auto" w:fill="FFFFFF"/>
        <w:spacing w:after="0" w:line="560" w:lineRule="exact"/>
        <w:ind w:firstLine="560" w:firstLineChars="200"/>
        <w:jc w:val="both"/>
        <w:rPr>
          <w:rFonts w:ascii="仿宋" w:hAnsi="仿宋" w:eastAsia="仿宋" w:cs="黑体"/>
          <w:bCs/>
          <w:color w:val="auto"/>
          <w:sz w:val="28"/>
          <w:szCs w:val="28"/>
        </w:rPr>
      </w:pPr>
      <w:r>
        <w:rPr>
          <w:rFonts w:hint="eastAsia" w:ascii="仿宋" w:hAnsi="仿宋" w:eastAsia="仿宋" w:cs="黑体"/>
          <w:bCs/>
          <w:color w:val="auto"/>
          <w:sz w:val="28"/>
          <w:szCs w:val="28"/>
        </w:rPr>
        <w:t>2、联 系 人：李女士</w:t>
      </w:r>
    </w:p>
    <w:p>
      <w:pPr>
        <w:pStyle w:val="7"/>
        <w:shd w:val="clear" w:color="auto" w:fill="FFFFFF"/>
        <w:spacing w:after="0" w:line="560" w:lineRule="exact"/>
        <w:ind w:firstLine="560" w:firstLineChars="200"/>
        <w:jc w:val="both"/>
        <w:rPr>
          <w:rFonts w:ascii="Calibri" w:hAnsi="Calibri" w:eastAsia="仿宋" w:cs="Calibri"/>
          <w:sz w:val="28"/>
          <w:szCs w:val="28"/>
        </w:rPr>
      </w:pPr>
      <w:r>
        <w:rPr>
          <w:rFonts w:hint="eastAsia" w:ascii="仿宋" w:hAnsi="仿宋" w:eastAsia="仿宋" w:cs="黑体"/>
          <w:bCs/>
          <w:color w:val="auto"/>
          <w:sz w:val="28"/>
          <w:szCs w:val="28"/>
        </w:rPr>
        <w:t>3、联系电话：0714-6292800</w:t>
      </w:r>
    </w:p>
    <w:p>
      <w:pPr>
        <w:spacing w:line="560" w:lineRule="exact"/>
        <w:ind w:firstLine="4480" w:firstLineChars="1600"/>
        <w:rPr>
          <w:rFonts w:ascii="仿宋" w:hAnsi="仿宋" w:eastAsia="仿宋"/>
          <w:sz w:val="28"/>
          <w:szCs w:val="28"/>
        </w:rPr>
      </w:pPr>
    </w:p>
    <w:p>
      <w:pPr>
        <w:spacing w:line="560" w:lineRule="exact"/>
        <w:ind w:firstLine="4760" w:firstLineChars="1700"/>
        <w:rPr>
          <w:rFonts w:ascii="仿宋" w:hAnsi="仿宋" w:eastAsia="仿宋"/>
          <w:sz w:val="28"/>
          <w:szCs w:val="28"/>
        </w:rPr>
      </w:pPr>
      <w:r>
        <w:rPr>
          <w:rFonts w:hint="eastAsia" w:ascii="仿宋" w:hAnsi="仿宋" w:eastAsia="仿宋"/>
          <w:sz w:val="28"/>
          <w:szCs w:val="28"/>
        </w:rPr>
        <w:t>黄石科正安全环保技术有限公司</w:t>
      </w:r>
    </w:p>
    <w:p>
      <w:pPr>
        <w:spacing w:line="560" w:lineRule="exact"/>
        <w:ind w:firstLine="560" w:firstLineChars="200"/>
        <w:rPr>
          <w:rFonts w:ascii="宋体" w:hAnsi="宋体" w:eastAsia="宋体"/>
          <w:bCs/>
          <w:sz w:val="28"/>
          <w:szCs w:val="28"/>
        </w:rPr>
      </w:pP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仿宋" w:hAnsi="仿宋" w:eastAsia="仿宋"/>
          <w:sz w:val="28"/>
          <w:szCs w:val="28"/>
        </w:rPr>
        <w:t xml:space="preserve">              </w:t>
      </w:r>
      <w:r>
        <w:rPr>
          <w:rFonts w:ascii="Calibri" w:hAnsi="Calibri" w:eastAsia="仿宋" w:cs="Calibri"/>
          <w:sz w:val="28"/>
          <w:szCs w:val="28"/>
        </w:rPr>
        <w:t> </w:t>
      </w:r>
      <w:r>
        <w:rPr>
          <w:rFonts w:hint="eastAsia" w:ascii="Calibri" w:hAnsi="Calibri" w:eastAsia="仿宋" w:cs="Calibri"/>
          <w:sz w:val="28"/>
          <w:szCs w:val="28"/>
        </w:rPr>
        <w:t xml:space="preserve"> </w:t>
      </w:r>
      <w:r>
        <w:rPr>
          <w:rFonts w:hint="eastAsia" w:ascii="仿宋" w:hAnsi="仿宋" w:eastAsia="仿宋"/>
          <w:sz w:val="28"/>
          <w:szCs w:val="28"/>
        </w:rPr>
        <w:t>2022年4月</w:t>
      </w:r>
      <w:r>
        <w:rPr>
          <w:rFonts w:hint="eastAsia" w:ascii="仿宋" w:hAnsi="仿宋" w:eastAsia="仿宋"/>
          <w:sz w:val="28"/>
          <w:szCs w:val="28"/>
          <w:lang w:val="en-US" w:eastAsia="zh-CN"/>
        </w:rPr>
        <w:t>7</w:t>
      </w:r>
      <w:r>
        <w:rPr>
          <w:rFonts w:hint="eastAsia" w:ascii="仿宋" w:hAnsi="仿宋" w:eastAsia="仿宋"/>
          <w:sz w:val="28"/>
          <w:szCs w:val="28"/>
        </w:rPr>
        <w:t>日</w:t>
      </w:r>
    </w:p>
    <w:p>
      <w:pPr>
        <w:spacing w:line="560" w:lineRule="exact"/>
        <w:jc w:val="center"/>
        <w:rPr>
          <w:rFonts w:ascii="黑体" w:hAnsi="黑体" w:eastAsia="黑体" w:cs="宋体"/>
          <w:bCs/>
          <w:sz w:val="32"/>
          <w:szCs w:val="32"/>
          <w:lang w:val="zh-CN"/>
        </w:rPr>
      </w:pPr>
    </w:p>
    <w:p>
      <w:pPr>
        <w:spacing w:line="560" w:lineRule="exact"/>
        <w:jc w:val="center"/>
        <w:rPr>
          <w:rFonts w:ascii="黑体" w:hAnsi="黑体" w:eastAsia="黑体" w:cs="宋体"/>
          <w:bCs/>
          <w:sz w:val="32"/>
          <w:szCs w:val="32"/>
          <w:lang w:val="zh-CN"/>
        </w:rPr>
      </w:pPr>
    </w:p>
    <w:p>
      <w:pPr>
        <w:spacing w:line="560" w:lineRule="exact"/>
        <w:jc w:val="center"/>
        <w:rPr>
          <w:rFonts w:ascii="黑体" w:hAnsi="黑体" w:eastAsia="黑体" w:cs="微软雅黑"/>
          <w:bCs/>
          <w:color w:val="8C8C8C"/>
          <w:sz w:val="32"/>
          <w:szCs w:val="32"/>
        </w:rPr>
      </w:pPr>
      <w:r>
        <w:rPr>
          <w:rFonts w:hint="eastAsia" w:ascii="黑体" w:hAnsi="黑体" w:eastAsia="黑体" w:cs="宋体"/>
          <w:bCs/>
          <w:sz w:val="32"/>
          <w:szCs w:val="32"/>
          <w:lang w:val="zh-CN"/>
        </w:rPr>
        <w:t>第二章  询价须知</w:t>
      </w:r>
    </w:p>
    <w:p>
      <w:pPr>
        <w:autoSpaceDE w:val="0"/>
        <w:autoSpaceDN w:val="0"/>
        <w:spacing w:line="560" w:lineRule="exact"/>
        <w:ind w:firstLine="562" w:firstLineChars="200"/>
        <w:rPr>
          <w:rFonts w:ascii="仿宋" w:hAnsi="仿宋" w:eastAsia="仿宋" w:cs="仿宋"/>
          <w:b/>
          <w:sz w:val="28"/>
          <w:szCs w:val="28"/>
          <w:lang w:val="zh-CN"/>
        </w:rPr>
      </w:pPr>
      <w:r>
        <w:rPr>
          <w:rFonts w:hint="eastAsia" w:ascii="仿宋" w:hAnsi="仿宋" w:eastAsia="仿宋" w:cs="仿宋"/>
          <w:b/>
          <w:sz w:val="28"/>
          <w:szCs w:val="28"/>
          <w:lang w:val="zh-CN"/>
        </w:rPr>
        <w:t>一、询价响应文件组成</w:t>
      </w:r>
    </w:p>
    <w:p>
      <w:pPr>
        <w:autoSpaceDE w:val="0"/>
        <w:autoSpaceDN w:val="0"/>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响应文件应用A4规格纸编制并装订成册，应包括下列基本内容：</w:t>
      </w:r>
    </w:p>
    <w:p>
      <w:pPr>
        <w:autoSpaceDE w:val="0"/>
        <w:autoSpaceDN w:val="0"/>
        <w:spacing w:after="0" w:line="560" w:lineRule="exact"/>
        <w:ind w:firstLine="562" w:firstLineChars="200"/>
        <w:rPr>
          <w:rFonts w:ascii="仿宋" w:hAnsi="仿宋" w:eastAsia="仿宋" w:cs="仿宋"/>
          <w:position w:val="6"/>
          <w:sz w:val="28"/>
          <w:szCs w:val="28"/>
        </w:rPr>
      </w:pPr>
      <w:r>
        <w:rPr>
          <w:rFonts w:hint="eastAsia" w:ascii="仿宋" w:hAnsi="仿宋" w:eastAsia="仿宋" w:cs="仿宋"/>
          <w:b/>
          <w:position w:val="6"/>
          <w:sz w:val="28"/>
          <w:szCs w:val="28"/>
        </w:rPr>
        <w:t>1、报价书</w:t>
      </w:r>
      <w:r>
        <w:rPr>
          <w:rFonts w:hint="eastAsia" w:ascii="仿宋" w:hAnsi="仿宋" w:eastAsia="仿宋" w:cs="仿宋"/>
          <w:position w:val="6"/>
          <w:sz w:val="28"/>
          <w:szCs w:val="28"/>
        </w:rPr>
        <w:t>。</w:t>
      </w:r>
    </w:p>
    <w:p>
      <w:pPr>
        <w:autoSpaceDE w:val="0"/>
        <w:autoSpaceDN w:val="0"/>
        <w:spacing w:after="0" w:line="560" w:lineRule="exact"/>
        <w:ind w:firstLine="562" w:firstLineChars="200"/>
        <w:rPr>
          <w:rFonts w:ascii="仿宋" w:hAnsi="仿宋" w:eastAsia="仿宋" w:cs="仿宋"/>
          <w:b/>
          <w:bCs/>
          <w:sz w:val="28"/>
          <w:szCs w:val="28"/>
          <w:lang w:val="zh-CN"/>
        </w:rPr>
      </w:pPr>
      <w:r>
        <w:rPr>
          <w:rFonts w:hint="eastAsia" w:ascii="仿宋" w:hAnsi="仿宋" w:eastAsia="仿宋" w:cs="仿宋"/>
          <w:b/>
          <w:position w:val="6"/>
          <w:sz w:val="28"/>
          <w:szCs w:val="28"/>
        </w:rPr>
        <w:t>2、资格证明文件</w:t>
      </w:r>
      <w:r>
        <w:rPr>
          <w:rFonts w:hint="eastAsia" w:ascii="仿宋" w:hAnsi="仿宋" w:eastAsia="仿宋" w:cs="仿宋"/>
          <w:position w:val="6"/>
          <w:sz w:val="28"/>
          <w:szCs w:val="28"/>
        </w:rPr>
        <w:t>（复印件应加盖投标单位公章）</w:t>
      </w:r>
    </w:p>
    <w:p>
      <w:pPr>
        <w:spacing w:after="0"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（1）供应商提供营业执照及资质等相关证明材料（</w:t>
      </w:r>
      <w:r>
        <w:rPr>
          <w:rFonts w:hint="eastAsia" w:ascii="仿宋" w:hAnsi="仿宋" w:eastAsia="仿宋"/>
          <w:bCs/>
          <w:sz w:val="28"/>
          <w:szCs w:val="28"/>
        </w:rPr>
        <w:t>供应商为经销商的，需提供制造商授权书</w:t>
      </w:r>
      <w:r>
        <w:rPr>
          <w:rFonts w:hint="eastAsia" w:ascii="仿宋" w:hAnsi="仿宋" w:eastAsia="仿宋" w:cs="仿宋"/>
          <w:bCs/>
          <w:sz w:val="28"/>
          <w:szCs w:val="28"/>
        </w:rPr>
        <w:t>）。</w:t>
      </w:r>
    </w:p>
    <w:p>
      <w:pPr>
        <w:spacing w:after="0"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（2）供应商法定代表人身份证明及身份证明证件复印件，若为授权委托人参加询价则应提供法定代表人的授权委托书原件及被委托人身份证复印件。</w:t>
      </w:r>
    </w:p>
    <w:p>
      <w:pPr>
        <w:pStyle w:val="7"/>
        <w:shd w:val="clear" w:color="auto" w:fill="FFFFFF"/>
        <w:spacing w:after="0" w:line="560" w:lineRule="exact"/>
        <w:ind w:firstLine="560" w:firstLineChars="200"/>
        <w:jc w:val="both"/>
        <w:rPr>
          <w:rFonts w:ascii="仿宋" w:hAnsi="仿宋" w:eastAsia="仿宋" w:cs="黑体"/>
          <w:bCs/>
          <w:color w:val="auto"/>
          <w:sz w:val="28"/>
          <w:szCs w:val="28"/>
        </w:rPr>
      </w:pPr>
      <w:r>
        <w:rPr>
          <w:rFonts w:hint="eastAsia" w:ascii="仿宋" w:hAnsi="仿宋" w:eastAsia="仿宋" w:cs="黑体"/>
          <w:bCs/>
          <w:color w:val="auto"/>
          <w:sz w:val="28"/>
          <w:szCs w:val="28"/>
        </w:rPr>
        <w:t>（3）近三年在经营活动中没有重大违法行为的承诺。</w:t>
      </w:r>
    </w:p>
    <w:p>
      <w:pPr>
        <w:pStyle w:val="7"/>
        <w:shd w:val="clear" w:color="auto" w:fill="FFFFFF"/>
        <w:spacing w:after="0" w:line="560" w:lineRule="exact"/>
        <w:ind w:firstLine="560" w:firstLineChars="200"/>
        <w:jc w:val="both"/>
        <w:rPr>
          <w:rFonts w:ascii="仿宋" w:hAnsi="仿宋" w:eastAsia="仿宋"/>
          <w:sz w:val="28"/>
          <w:szCs w:val="28"/>
        </w:rPr>
      </w:pPr>
      <w:r>
        <w:rPr>
          <w:rFonts w:hint="eastAsia" w:ascii="仿宋" w:hAnsi="仿宋" w:eastAsia="仿宋" w:cs="黑体"/>
          <w:bCs/>
          <w:color w:val="auto"/>
          <w:sz w:val="28"/>
          <w:szCs w:val="28"/>
        </w:rPr>
        <w:t>（4）</w:t>
      </w:r>
      <w:r>
        <w:rPr>
          <w:rFonts w:hint="eastAsia" w:ascii="仿宋" w:hAnsi="仿宋" w:eastAsia="仿宋"/>
          <w:sz w:val="28"/>
          <w:szCs w:val="28"/>
        </w:rPr>
        <w:t>未被列入“信用中国”网站（www.creditchina.gov.cn）失信被执行人、重大税收违法案件当事人名单、政府采购严重违法失信行为记录网页打印件。</w:t>
      </w:r>
    </w:p>
    <w:p>
      <w:pPr>
        <w:pStyle w:val="7"/>
        <w:shd w:val="clear" w:color="auto" w:fill="FFFFFF"/>
        <w:spacing w:after="0" w:line="560" w:lineRule="exact"/>
        <w:ind w:firstLine="560" w:firstLineChars="200"/>
        <w:jc w:val="both"/>
        <w:rPr>
          <w:rFonts w:ascii="仿宋" w:hAnsi="仿宋" w:eastAsia="仿宋" w:cs="黑体"/>
          <w:bCs/>
          <w:color w:val="auto"/>
          <w:sz w:val="28"/>
          <w:szCs w:val="28"/>
        </w:rPr>
      </w:pPr>
      <w:r>
        <w:rPr>
          <w:rFonts w:hint="eastAsia" w:ascii="仿宋" w:hAnsi="仿宋" w:eastAsia="仿宋"/>
          <w:sz w:val="28"/>
          <w:szCs w:val="28"/>
        </w:rPr>
        <w:t>（5）非联合体投标声明或承诺。</w:t>
      </w:r>
    </w:p>
    <w:p>
      <w:pPr>
        <w:autoSpaceDE w:val="0"/>
        <w:autoSpaceDN w:val="0"/>
        <w:spacing w:after="0" w:line="560" w:lineRule="exact"/>
        <w:ind w:firstLine="562" w:firstLineChars="200"/>
        <w:rPr>
          <w:rFonts w:ascii="仿宋" w:hAnsi="仿宋" w:eastAsia="仿宋" w:cs="仿宋"/>
          <w:b/>
          <w:sz w:val="28"/>
          <w:szCs w:val="28"/>
        </w:rPr>
      </w:pPr>
      <w:r>
        <w:rPr>
          <w:rFonts w:hint="eastAsia" w:ascii="仿宋" w:hAnsi="仿宋" w:eastAsia="仿宋" w:cs="仿宋"/>
          <w:b/>
          <w:sz w:val="28"/>
          <w:szCs w:val="28"/>
        </w:rPr>
        <w:t>3、售后服务承诺函，提供家具5年免费质保承诺书（格式自拟）。</w:t>
      </w:r>
    </w:p>
    <w:p>
      <w:pPr>
        <w:pStyle w:val="7"/>
        <w:spacing w:after="0" w:line="560" w:lineRule="exact"/>
        <w:ind w:firstLine="562" w:firstLineChars="200"/>
        <w:jc w:val="both"/>
        <w:rPr>
          <w:rFonts w:ascii="仿宋" w:hAnsi="仿宋" w:eastAsia="仿宋" w:cs="仿宋"/>
          <w:b/>
          <w:color w:val="FF0000"/>
          <w:sz w:val="28"/>
          <w:szCs w:val="28"/>
          <w:highlight w:val="yellow"/>
        </w:rPr>
      </w:pPr>
      <w:r>
        <w:rPr>
          <w:rFonts w:hint="eastAsia" w:ascii="仿宋" w:hAnsi="仿宋" w:eastAsia="仿宋" w:cs="仿宋"/>
          <w:b/>
          <w:color w:val="FF0000"/>
          <w:sz w:val="28"/>
          <w:szCs w:val="28"/>
          <w:highlight w:val="yellow"/>
        </w:rPr>
        <w:t>4、</w:t>
      </w:r>
      <w:r>
        <w:rPr>
          <w:rFonts w:ascii="仿宋" w:hAnsi="仿宋" w:eastAsia="仿宋" w:cs="仿宋"/>
          <w:b/>
          <w:color w:val="FF0000"/>
          <w:sz w:val="28"/>
          <w:szCs w:val="28"/>
          <w:highlight w:val="yellow"/>
        </w:rPr>
        <w:t>响应参数的证明文件</w:t>
      </w:r>
    </w:p>
    <w:p>
      <w:pPr>
        <w:pStyle w:val="7"/>
        <w:shd w:val="clear" w:color="auto" w:fill="FFFFFF"/>
        <w:spacing w:after="0" w:line="560" w:lineRule="exact"/>
        <w:ind w:firstLine="480" w:firstLineChars="200"/>
        <w:jc w:val="both"/>
        <w:rPr>
          <w:rFonts w:ascii="仿宋" w:hAnsi="仿宋" w:eastAsia="仿宋" w:cs="黑体"/>
          <w:bCs/>
          <w:color w:val="FF0000"/>
          <w:sz w:val="28"/>
          <w:szCs w:val="28"/>
          <w:highlight w:val="yellow"/>
        </w:rPr>
      </w:pPr>
      <w:r>
        <w:rPr>
          <w:rFonts w:ascii="宋体" w:hAnsi="宋体" w:eastAsia="宋体" w:cs="宋体"/>
          <w:color w:val="FF0000"/>
          <w:sz w:val="24"/>
          <w:szCs w:val="24"/>
          <w:highlight w:val="yellow"/>
        </w:rPr>
        <w:t> </w:t>
      </w:r>
      <w:r>
        <w:rPr>
          <w:rFonts w:ascii="仿宋" w:hAnsi="仿宋" w:eastAsia="仿宋" w:cs="黑体"/>
          <w:bCs/>
          <w:color w:val="FF0000"/>
          <w:sz w:val="28"/>
          <w:szCs w:val="28"/>
          <w:highlight w:val="yellow"/>
        </w:rPr>
        <w:t>产品原材料检测报告:三聚氰胺饰面板</w:t>
      </w:r>
      <w:r>
        <w:rPr>
          <w:rFonts w:hint="eastAsia" w:ascii="仿宋" w:hAnsi="仿宋" w:eastAsia="仿宋" w:cs="黑体"/>
          <w:bCs/>
          <w:color w:val="FF0000"/>
          <w:sz w:val="28"/>
          <w:szCs w:val="28"/>
          <w:highlight w:val="yellow"/>
        </w:rPr>
        <w:t>、实木烤漆桌面面板、</w:t>
      </w:r>
      <w:r>
        <w:rPr>
          <w:rFonts w:ascii="仿宋" w:hAnsi="仿宋" w:eastAsia="仿宋" w:cs="黑体"/>
          <w:bCs/>
          <w:color w:val="FF0000"/>
          <w:sz w:val="28"/>
          <w:szCs w:val="28"/>
          <w:highlight w:val="yellow"/>
        </w:rPr>
        <w:t>PVC封边</w:t>
      </w:r>
      <w:r>
        <w:rPr>
          <w:rFonts w:hint="eastAsia" w:ascii="仿宋" w:hAnsi="仿宋" w:eastAsia="仿宋" w:cs="黑体"/>
          <w:bCs/>
          <w:color w:val="FF0000"/>
          <w:sz w:val="28"/>
          <w:szCs w:val="28"/>
          <w:highlight w:val="yellow"/>
        </w:rPr>
        <w:t>溶胶</w:t>
      </w:r>
      <w:r>
        <w:rPr>
          <w:rFonts w:ascii="仿宋" w:hAnsi="仿宋" w:eastAsia="仿宋" w:cs="黑体"/>
          <w:bCs/>
          <w:color w:val="FF0000"/>
          <w:sz w:val="28"/>
          <w:szCs w:val="28"/>
          <w:highlight w:val="yellow"/>
        </w:rPr>
        <w:t>等；</w:t>
      </w:r>
    </w:p>
    <w:p>
      <w:pPr>
        <w:pStyle w:val="7"/>
        <w:shd w:val="clear" w:color="auto" w:fill="FFFFFF"/>
        <w:spacing w:after="0" w:line="560" w:lineRule="exact"/>
        <w:ind w:firstLine="560" w:firstLineChars="200"/>
        <w:jc w:val="both"/>
        <w:rPr>
          <w:rFonts w:ascii="仿宋" w:hAnsi="仿宋" w:eastAsia="仿宋" w:cs="黑体"/>
          <w:bCs/>
          <w:color w:val="FF0000"/>
          <w:sz w:val="28"/>
          <w:szCs w:val="28"/>
        </w:rPr>
      </w:pPr>
      <w:r>
        <w:rPr>
          <w:rFonts w:hint="eastAsia" w:ascii="仿宋" w:hAnsi="仿宋" w:eastAsia="仿宋" w:cs="黑体"/>
          <w:bCs/>
          <w:color w:val="FF0000"/>
          <w:sz w:val="28"/>
          <w:szCs w:val="28"/>
          <w:highlight w:val="yellow"/>
        </w:rPr>
        <w:t>注：</w:t>
      </w:r>
      <w:r>
        <w:rPr>
          <w:rFonts w:ascii="仿宋" w:hAnsi="仿宋" w:eastAsia="仿宋" w:cs="黑体"/>
          <w:bCs/>
          <w:color w:val="FF0000"/>
          <w:sz w:val="28"/>
          <w:szCs w:val="28"/>
          <w:highlight w:val="yellow"/>
        </w:rPr>
        <w:t>如提供劣质产品，甲方有权要求退货，不予验收，所有损失由供货方自行承担。</w:t>
      </w:r>
    </w:p>
    <w:p>
      <w:pPr>
        <w:autoSpaceDE w:val="0"/>
        <w:autoSpaceDN w:val="0"/>
        <w:spacing w:after="0" w:line="560" w:lineRule="exact"/>
        <w:ind w:firstLine="562" w:firstLineChars="200"/>
        <w:rPr>
          <w:rFonts w:ascii="仿宋" w:hAnsi="仿宋" w:eastAsia="仿宋" w:cs="仿宋"/>
          <w:b/>
          <w:sz w:val="28"/>
          <w:szCs w:val="28"/>
          <w:lang w:val="zh-CN"/>
        </w:rPr>
      </w:pPr>
      <w:r>
        <w:rPr>
          <w:rFonts w:hint="eastAsia" w:ascii="仿宋" w:hAnsi="仿宋" w:eastAsia="仿宋" w:cs="仿宋"/>
          <w:b/>
          <w:sz w:val="28"/>
          <w:szCs w:val="28"/>
          <w:lang w:val="zh-CN"/>
        </w:rPr>
        <w:t>三、询价报价</w:t>
      </w:r>
    </w:p>
    <w:p>
      <w:pPr>
        <w:spacing w:after="0"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1、本项目的预算控制价为</w:t>
      </w:r>
      <w:r>
        <w:rPr>
          <w:rFonts w:hint="eastAsia" w:ascii="仿宋" w:hAnsi="仿宋" w:eastAsia="仿宋" w:cs="仿宋"/>
          <w:bCs/>
          <w:sz w:val="28"/>
          <w:szCs w:val="28"/>
          <w:u w:val="single"/>
        </w:rPr>
        <w:t>22</w:t>
      </w:r>
      <w:r>
        <w:rPr>
          <w:rFonts w:hint="eastAsia" w:ascii="仿宋" w:hAnsi="仿宋" w:eastAsia="仿宋" w:cs="仿宋"/>
          <w:bCs/>
          <w:sz w:val="28"/>
          <w:szCs w:val="28"/>
        </w:rPr>
        <w:t>万元（含税）。</w:t>
      </w:r>
    </w:p>
    <w:p>
      <w:pPr>
        <w:spacing w:after="0"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2、询价单位应根据要求编制询价文件。</w:t>
      </w:r>
    </w:p>
    <w:p>
      <w:pPr>
        <w:spacing w:after="0"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3、询价单位报价不得超过本项目预算价，中文大写与小写数值不一致，以中文大写表示的报价为准。</w:t>
      </w:r>
    </w:p>
    <w:p>
      <w:pPr>
        <w:spacing w:after="0"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4、</w:t>
      </w:r>
      <w:r>
        <w:rPr>
          <w:rFonts w:hint="eastAsia" w:ascii="仿宋" w:hAnsi="仿宋" w:eastAsia="仿宋" w:cs="仿宋"/>
          <w:bCs/>
          <w:sz w:val="28"/>
          <w:szCs w:val="28"/>
          <w:u w:val="single"/>
        </w:rPr>
        <w:t>最终报价应为包干价</w:t>
      </w:r>
      <w:r>
        <w:rPr>
          <w:rFonts w:hint="eastAsia" w:ascii="仿宋" w:hAnsi="仿宋" w:eastAsia="仿宋" w:cs="仿宋"/>
          <w:bCs/>
          <w:sz w:val="28"/>
          <w:szCs w:val="28"/>
        </w:rPr>
        <w:t>，为完成本项目所有内容并通过验收达到采购人要求的总价，供应商应充分考虑市场风险和国家政策性调整因素。</w:t>
      </w:r>
    </w:p>
    <w:p>
      <w:pPr>
        <w:autoSpaceDE w:val="0"/>
        <w:autoSpaceDN w:val="0"/>
        <w:spacing w:after="0" w:line="560" w:lineRule="exact"/>
        <w:ind w:firstLine="562" w:firstLineChars="200"/>
        <w:rPr>
          <w:rFonts w:ascii="仿宋" w:hAnsi="仿宋" w:eastAsia="仿宋" w:cs="仿宋"/>
          <w:b/>
          <w:sz w:val="28"/>
          <w:szCs w:val="28"/>
          <w:lang w:val="zh-CN"/>
        </w:rPr>
      </w:pPr>
      <w:r>
        <w:rPr>
          <w:rFonts w:hint="eastAsia" w:ascii="仿宋" w:hAnsi="仿宋" w:eastAsia="仿宋" w:cs="仿宋"/>
          <w:b/>
          <w:sz w:val="28"/>
          <w:szCs w:val="28"/>
          <w:lang w:val="zh-CN"/>
        </w:rPr>
        <w:t>四、询价响应文件的签章密封及递交</w:t>
      </w:r>
    </w:p>
    <w:p>
      <w:pPr>
        <w:spacing w:after="0"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1、询价响应文件中询价报价、资格证明文件及按要求所作的书面承诺等关键内容必须按本询价文件要求签盖单位公章。</w:t>
      </w:r>
    </w:p>
    <w:p>
      <w:pPr>
        <w:spacing w:after="0"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2、供应商应将所有文件用A4型纸张装订成册，形成</w:t>
      </w:r>
      <w:r>
        <w:rPr>
          <w:rFonts w:hint="eastAsia" w:ascii="仿宋" w:hAnsi="仿宋" w:eastAsia="仿宋" w:cs="仿宋"/>
          <w:b/>
          <w:sz w:val="28"/>
          <w:szCs w:val="28"/>
          <w:u w:val="single"/>
        </w:rPr>
        <w:t>一正贰副</w:t>
      </w:r>
      <w:r>
        <w:rPr>
          <w:rFonts w:hint="eastAsia" w:ascii="仿宋" w:hAnsi="仿宋" w:eastAsia="仿宋" w:cs="仿宋"/>
          <w:bCs/>
          <w:sz w:val="28"/>
          <w:szCs w:val="28"/>
        </w:rPr>
        <w:t>的响应文件并</w:t>
      </w:r>
      <w:r>
        <w:rPr>
          <w:rFonts w:hint="eastAsia" w:ascii="仿宋" w:hAnsi="仿宋" w:eastAsia="仿宋" w:cs="仿宋"/>
          <w:bCs/>
          <w:sz w:val="28"/>
          <w:szCs w:val="28"/>
          <w:lang w:val="zh-CN"/>
        </w:rPr>
        <w:t>签章</w:t>
      </w:r>
      <w:r>
        <w:rPr>
          <w:rFonts w:hint="eastAsia" w:ascii="仿宋" w:hAnsi="仿宋" w:eastAsia="仿宋" w:cs="仿宋"/>
          <w:bCs/>
          <w:sz w:val="28"/>
          <w:szCs w:val="28"/>
        </w:rPr>
        <w:t>密封。</w:t>
      </w:r>
    </w:p>
    <w:p>
      <w:pPr>
        <w:spacing w:after="0"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3、供应商须按询价文件规定的时间和地点送达。</w:t>
      </w:r>
    </w:p>
    <w:p>
      <w:pPr>
        <w:spacing w:after="0"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4、采购人将拒绝接受在本询价文件规定的截止时间之后送达的询价响应文件。</w:t>
      </w:r>
    </w:p>
    <w:p/>
    <w:p>
      <w:pPr>
        <w:spacing w:after="0" w:line="560" w:lineRule="exact"/>
        <w:rPr>
          <w:rFonts w:ascii="黑体" w:hAnsi="黑体" w:eastAsia="黑体"/>
          <w:bCs/>
          <w:sz w:val="32"/>
          <w:szCs w:val="32"/>
        </w:rPr>
      </w:pPr>
    </w:p>
    <w:p>
      <w:pPr>
        <w:spacing w:after="0" w:line="560" w:lineRule="exact"/>
        <w:jc w:val="center"/>
        <w:rPr>
          <w:rFonts w:ascii="仿宋" w:hAnsi="仿宋" w:eastAsia="仿宋" w:cs="仿宋"/>
          <w:b/>
          <w:sz w:val="28"/>
          <w:szCs w:val="28"/>
          <w:lang w:val="zh-CN"/>
        </w:rPr>
      </w:pPr>
      <w:r>
        <w:rPr>
          <w:rFonts w:hint="eastAsia" w:ascii="黑体" w:hAnsi="黑体" w:eastAsia="黑体"/>
          <w:bCs/>
          <w:sz w:val="32"/>
          <w:szCs w:val="32"/>
        </w:rPr>
        <w:t>第三章  询  价</w:t>
      </w:r>
    </w:p>
    <w:p>
      <w:pPr>
        <w:autoSpaceDE w:val="0"/>
        <w:autoSpaceDN w:val="0"/>
        <w:spacing w:after="0" w:line="560" w:lineRule="exact"/>
        <w:ind w:firstLine="562" w:firstLineChars="200"/>
        <w:rPr>
          <w:rFonts w:ascii="仿宋" w:hAnsi="仿宋" w:eastAsia="仿宋" w:cs="仿宋"/>
          <w:b/>
          <w:sz w:val="28"/>
          <w:szCs w:val="28"/>
          <w:lang w:val="zh-CN"/>
        </w:rPr>
      </w:pPr>
      <w:r>
        <w:rPr>
          <w:rFonts w:hint="eastAsia" w:ascii="仿宋" w:hAnsi="仿宋" w:eastAsia="仿宋" w:cs="仿宋"/>
          <w:b/>
          <w:sz w:val="28"/>
          <w:szCs w:val="28"/>
          <w:lang w:val="zh-CN"/>
        </w:rPr>
        <w:t>一、询价概况</w:t>
      </w:r>
    </w:p>
    <w:p>
      <w:pPr>
        <w:autoSpaceDE w:val="0"/>
        <w:autoSpaceDN w:val="0"/>
        <w:spacing w:after="0" w:line="560" w:lineRule="exact"/>
        <w:ind w:firstLine="560" w:firstLineChars="200"/>
        <w:jc w:val="both"/>
        <w:rPr>
          <w:rFonts w:ascii="仿宋" w:hAnsi="仿宋" w:eastAsia="仿宋" w:cs="仿宋"/>
          <w:color w:val="000000"/>
          <w:sz w:val="28"/>
          <w:szCs w:val="28"/>
          <w:lang w:val="zh-CN"/>
        </w:rPr>
      </w:pPr>
      <w:r>
        <w:rPr>
          <w:rFonts w:hint="eastAsia" w:ascii="仿宋" w:hAnsi="仿宋" w:eastAsia="仿宋" w:cs="仿宋"/>
          <w:bCs/>
          <w:sz w:val="28"/>
          <w:szCs w:val="28"/>
          <w:lang w:val="zh-CN"/>
        </w:rPr>
        <w:t>1、</w:t>
      </w:r>
      <w:bookmarkStart w:id="0" w:name="_Hlk55365155"/>
      <w:r>
        <w:rPr>
          <w:rFonts w:hint="eastAsia" w:ascii="仿宋" w:hAnsi="仿宋" w:eastAsia="仿宋" w:cs="仿宋"/>
          <w:bCs/>
          <w:sz w:val="28"/>
          <w:szCs w:val="28"/>
          <w:lang w:val="zh-CN"/>
        </w:rPr>
        <w:t>询价响应文件递交截止及询价开始时间：</w:t>
      </w:r>
      <w:r>
        <w:rPr>
          <w:rFonts w:hint="eastAsia" w:ascii="仿宋" w:hAnsi="仿宋" w:eastAsia="仿宋" w:cs="仿宋"/>
          <w:bCs/>
          <w:color w:val="000000"/>
          <w:sz w:val="28"/>
          <w:szCs w:val="28"/>
          <w:u w:val="single"/>
        </w:rPr>
        <w:t xml:space="preserve"> 2022</w:t>
      </w:r>
      <w:r>
        <w:rPr>
          <w:rFonts w:hint="eastAsia" w:ascii="仿宋" w:hAnsi="仿宋" w:eastAsia="仿宋" w:cs="仿宋"/>
          <w:bCs/>
          <w:color w:val="000000"/>
          <w:sz w:val="28"/>
          <w:szCs w:val="28"/>
          <w:lang w:val="zh-CN"/>
        </w:rPr>
        <w:t>年</w:t>
      </w:r>
      <w:r>
        <w:rPr>
          <w:rFonts w:hint="eastAsia" w:ascii="仿宋" w:hAnsi="仿宋" w:eastAsia="仿宋" w:cs="仿宋"/>
          <w:bCs/>
          <w:color w:val="000000"/>
          <w:sz w:val="28"/>
          <w:szCs w:val="28"/>
          <w:u w:val="single"/>
        </w:rPr>
        <w:t xml:space="preserve"> 4</w:t>
      </w:r>
      <w:r>
        <w:rPr>
          <w:rFonts w:hint="eastAsia" w:ascii="仿宋" w:hAnsi="仿宋" w:eastAsia="仿宋" w:cs="仿宋"/>
          <w:bCs/>
          <w:color w:val="000000"/>
          <w:sz w:val="28"/>
          <w:szCs w:val="28"/>
          <w:lang w:val="zh-CN"/>
        </w:rPr>
        <w:t>月</w:t>
      </w:r>
      <w:r>
        <w:rPr>
          <w:rFonts w:hint="eastAsia" w:ascii="仿宋" w:hAnsi="仿宋" w:eastAsia="仿宋" w:cs="仿宋"/>
          <w:bCs/>
          <w:color w:val="000000"/>
          <w:sz w:val="28"/>
          <w:szCs w:val="28"/>
          <w:u w:val="single"/>
        </w:rPr>
        <w:t xml:space="preserve"> 1</w:t>
      </w:r>
      <w:r>
        <w:rPr>
          <w:rFonts w:hint="eastAsia" w:ascii="仿宋" w:hAnsi="仿宋" w:eastAsia="仿宋" w:cs="仿宋"/>
          <w:bCs/>
          <w:color w:val="000000"/>
          <w:sz w:val="28"/>
          <w:szCs w:val="28"/>
          <w:u w:val="single"/>
          <w:lang w:val="en-US" w:eastAsia="zh-CN"/>
        </w:rPr>
        <w:t>2</w:t>
      </w:r>
      <w:r>
        <w:rPr>
          <w:rFonts w:hint="eastAsia" w:ascii="仿宋" w:hAnsi="仿宋" w:eastAsia="仿宋" w:cs="仿宋"/>
          <w:bCs/>
          <w:color w:val="000000"/>
          <w:sz w:val="28"/>
          <w:szCs w:val="28"/>
          <w:lang w:val="zh-CN"/>
        </w:rPr>
        <w:t>日</w:t>
      </w:r>
      <w:r>
        <w:rPr>
          <w:rFonts w:hint="eastAsia" w:ascii="仿宋" w:hAnsi="仿宋" w:eastAsia="仿宋" w:cs="仿宋"/>
          <w:bCs/>
          <w:color w:val="000000"/>
          <w:sz w:val="28"/>
          <w:szCs w:val="28"/>
          <w:lang w:val="zh-CN" w:eastAsia="zh-CN"/>
        </w:rPr>
        <w:t>下午</w:t>
      </w:r>
      <w:r>
        <w:rPr>
          <w:rFonts w:hint="eastAsia" w:ascii="仿宋" w:hAnsi="仿宋" w:eastAsia="仿宋" w:cs="仿宋"/>
          <w:bCs/>
          <w:color w:val="000000"/>
          <w:sz w:val="28"/>
          <w:szCs w:val="28"/>
          <w:u w:val="single"/>
        </w:rPr>
        <w:t xml:space="preserve"> 1</w:t>
      </w:r>
      <w:r>
        <w:rPr>
          <w:rFonts w:hint="eastAsia" w:ascii="仿宋" w:hAnsi="仿宋" w:eastAsia="仿宋" w:cs="仿宋"/>
          <w:bCs/>
          <w:color w:val="000000"/>
          <w:sz w:val="28"/>
          <w:szCs w:val="28"/>
          <w:u w:val="single"/>
          <w:lang w:val="en-US" w:eastAsia="zh-CN"/>
        </w:rPr>
        <w:t>4</w:t>
      </w:r>
      <w:bookmarkStart w:id="1" w:name="_GoBack"/>
      <w:bookmarkEnd w:id="1"/>
      <w:r>
        <w:rPr>
          <w:rFonts w:hint="eastAsia" w:ascii="仿宋" w:hAnsi="仿宋" w:eastAsia="仿宋" w:cs="仿宋"/>
          <w:bCs/>
          <w:color w:val="000000"/>
          <w:sz w:val="28"/>
          <w:szCs w:val="28"/>
          <w:u w:val="single"/>
        </w:rPr>
        <w:t xml:space="preserve"> </w:t>
      </w:r>
      <w:r>
        <w:rPr>
          <w:rFonts w:hint="eastAsia" w:ascii="仿宋" w:hAnsi="仿宋" w:eastAsia="仿宋" w:cs="仿宋"/>
          <w:bCs/>
          <w:color w:val="000000"/>
          <w:sz w:val="28"/>
          <w:szCs w:val="28"/>
          <w:lang w:val="zh-CN"/>
        </w:rPr>
        <w:t>点</w:t>
      </w:r>
      <w:r>
        <w:rPr>
          <w:rFonts w:hint="eastAsia" w:ascii="仿宋" w:hAnsi="仿宋" w:eastAsia="仿宋" w:cs="仿宋"/>
          <w:bCs/>
          <w:color w:val="000000"/>
          <w:sz w:val="28"/>
          <w:szCs w:val="28"/>
          <w:u w:val="single"/>
        </w:rPr>
        <w:t xml:space="preserve"> 00 </w:t>
      </w:r>
      <w:r>
        <w:rPr>
          <w:rFonts w:hint="eastAsia" w:ascii="仿宋" w:hAnsi="仿宋" w:eastAsia="仿宋" w:cs="仿宋"/>
          <w:bCs/>
          <w:color w:val="000000"/>
          <w:sz w:val="28"/>
          <w:szCs w:val="28"/>
        </w:rPr>
        <w:t>分</w:t>
      </w:r>
      <w:r>
        <w:rPr>
          <w:rFonts w:hint="eastAsia" w:ascii="仿宋" w:hAnsi="仿宋" w:eastAsia="仿宋" w:cs="仿宋"/>
          <w:bCs/>
          <w:color w:val="000000"/>
          <w:sz w:val="28"/>
          <w:szCs w:val="28"/>
          <w:lang w:val="zh-CN"/>
        </w:rPr>
        <w:t>整。</w:t>
      </w:r>
    </w:p>
    <w:bookmarkEnd w:id="0"/>
    <w:p>
      <w:pPr>
        <w:autoSpaceDE w:val="0"/>
        <w:autoSpaceDN w:val="0"/>
        <w:spacing w:after="0" w:line="560" w:lineRule="exact"/>
        <w:rPr>
          <w:rFonts w:ascii="仿宋" w:hAnsi="仿宋" w:eastAsia="仿宋" w:cs="仿宋"/>
          <w:bCs/>
          <w:sz w:val="28"/>
          <w:szCs w:val="28"/>
          <w:lang w:val="zh-CN"/>
        </w:rPr>
      </w:pPr>
      <w:r>
        <w:rPr>
          <w:rFonts w:hint="eastAsia" w:ascii="仿宋" w:hAnsi="仿宋" w:eastAsia="仿宋" w:cs="仿宋"/>
          <w:bCs/>
          <w:sz w:val="28"/>
          <w:szCs w:val="28"/>
          <w:lang w:val="zh-CN"/>
        </w:rPr>
        <w:t xml:space="preserve">    2、询价地点：</w:t>
      </w:r>
      <w:r>
        <w:rPr>
          <w:rFonts w:hint="eastAsia" w:ascii="仿宋" w:hAnsi="仿宋" w:eastAsia="仿宋"/>
          <w:bCs/>
          <w:sz w:val="28"/>
          <w:szCs w:val="28"/>
        </w:rPr>
        <w:t>黄石科正安全环保技术有限公司四楼会议室</w:t>
      </w:r>
      <w:r>
        <w:rPr>
          <w:rFonts w:hint="eastAsia" w:ascii="仿宋" w:hAnsi="仿宋" w:eastAsia="仿宋" w:cs="仿宋"/>
          <w:bCs/>
          <w:sz w:val="28"/>
          <w:szCs w:val="28"/>
          <w:lang w:val="zh-CN"/>
        </w:rPr>
        <w:t>（地址：</w:t>
      </w:r>
      <w:r>
        <w:rPr>
          <w:rFonts w:hint="eastAsia" w:ascii="仿宋" w:hAnsi="仿宋" w:eastAsia="仿宋"/>
          <w:bCs/>
          <w:sz w:val="28"/>
          <w:szCs w:val="28"/>
        </w:rPr>
        <w:t>黄石市西塞山区颐阳路133号</w:t>
      </w:r>
      <w:r>
        <w:rPr>
          <w:rFonts w:hint="eastAsia" w:ascii="仿宋" w:hAnsi="仿宋" w:eastAsia="仿宋" w:cs="仿宋"/>
          <w:bCs/>
          <w:sz w:val="28"/>
          <w:szCs w:val="28"/>
          <w:lang w:val="zh-CN"/>
        </w:rPr>
        <w:t>）</w:t>
      </w:r>
      <w:r>
        <w:rPr>
          <w:rFonts w:hint="eastAsia" w:ascii="仿宋" w:hAnsi="仿宋" w:eastAsia="仿宋" w:cs="仿宋"/>
          <w:bCs/>
          <w:color w:val="000000"/>
          <w:sz w:val="28"/>
          <w:szCs w:val="28"/>
          <w:lang w:val="zh-CN"/>
        </w:rPr>
        <w:t>。</w:t>
      </w:r>
    </w:p>
    <w:p>
      <w:pPr>
        <w:autoSpaceDE w:val="0"/>
        <w:autoSpaceDN w:val="0"/>
        <w:spacing w:after="0" w:line="560" w:lineRule="exact"/>
        <w:ind w:firstLine="562" w:firstLineChars="200"/>
        <w:rPr>
          <w:rFonts w:ascii="仿宋" w:hAnsi="仿宋" w:eastAsia="仿宋" w:cs="仿宋"/>
          <w:b/>
          <w:sz w:val="28"/>
          <w:szCs w:val="28"/>
          <w:lang w:val="zh-CN"/>
        </w:rPr>
      </w:pPr>
      <w:r>
        <w:rPr>
          <w:rFonts w:hint="eastAsia" w:ascii="仿宋" w:hAnsi="仿宋" w:eastAsia="仿宋" w:cs="仿宋"/>
          <w:b/>
          <w:sz w:val="28"/>
          <w:szCs w:val="28"/>
          <w:lang w:val="zh-CN"/>
        </w:rPr>
        <w:t>二、询价程序</w:t>
      </w:r>
    </w:p>
    <w:p>
      <w:pPr>
        <w:autoSpaceDE w:val="0"/>
        <w:autoSpaceDN w:val="0"/>
        <w:spacing w:after="0" w:line="560" w:lineRule="exact"/>
        <w:ind w:firstLine="548" w:firstLineChars="196"/>
        <w:rPr>
          <w:rFonts w:ascii="仿宋" w:hAnsi="仿宋" w:eastAsia="仿宋" w:cs="仿宋"/>
          <w:sz w:val="28"/>
          <w:szCs w:val="28"/>
          <w:lang w:val="zh-CN"/>
        </w:rPr>
      </w:pPr>
      <w:r>
        <w:rPr>
          <w:rFonts w:hint="eastAsia" w:ascii="仿宋" w:hAnsi="仿宋" w:eastAsia="仿宋" w:cs="仿宋"/>
          <w:sz w:val="28"/>
          <w:szCs w:val="28"/>
          <w:lang w:val="zh-CN"/>
        </w:rPr>
        <w:t>1、按照询价文件规定的时间、地点，由供应商代表、询价小组对各供应商提交的响应文件的密封情况进行检查、确认。</w:t>
      </w:r>
    </w:p>
    <w:p>
      <w:pPr>
        <w:autoSpaceDE w:val="0"/>
        <w:autoSpaceDN w:val="0"/>
        <w:spacing w:after="0" w:line="560" w:lineRule="exact"/>
        <w:ind w:firstLine="548" w:firstLineChars="196"/>
        <w:rPr>
          <w:rFonts w:ascii="仿宋" w:hAnsi="仿宋" w:eastAsia="仿宋" w:cs="仿宋"/>
          <w:sz w:val="28"/>
          <w:szCs w:val="28"/>
          <w:lang w:val="zh-CN"/>
        </w:rPr>
      </w:pPr>
      <w:r>
        <w:rPr>
          <w:rFonts w:hint="eastAsia" w:ascii="仿宋" w:hAnsi="仿宋" w:eastAsia="仿宋" w:cs="仿宋"/>
          <w:sz w:val="28"/>
          <w:szCs w:val="28"/>
          <w:lang w:val="zh-CN"/>
        </w:rPr>
        <w:t>2、询价小组对询价单位响应文件进行资格和符合性审查，审查合格的单位才能进入询价程序。</w:t>
      </w:r>
    </w:p>
    <w:p>
      <w:pPr>
        <w:autoSpaceDE w:val="0"/>
        <w:autoSpaceDN w:val="0"/>
        <w:spacing w:after="0" w:line="560" w:lineRule="exact"/>
        <w:ind w:firstLine="548" w:firstLineChars="196"/>
        <w:rPr>
          <w:rFonts w:ascii="仿宋" w:hAnsi="仿宋" w:eastAsia="仿宋" w:cs="仿宋"/>
          <w:sz w:val="28"/>
          <w:szCs w:val="28"/>
          <w:lang w:val="zh-CN"/>
        </w:rPr>
      </w:pPr>
      <w:r>
        <w:rPr>
          <w:rFonts w:hint="eastAsia" w:ascii="仿宋" w:hAnsi="仿宋" w:eastAsia="仿宋" w:cs="仿宋"/>
          <w:sz w:val="28"/>
          <w:szCs w:val="28"/>
          <w:lang w:val="zh-CN"/>
        </w:rPr>
        <w:t>3、询价小组按询价单位响应文件送达的先后顺序，与单一询价单位分别就符合采购需求、质量和服务等进行询价，并了解其预算组成情况。</w:t>
      </w:r>
    </w:p>
    <w:p>
      <w:pPr>
        <w:autoSpaceDE w:val="0"/>
        <w:autoSpaceDN w:val="0"/>
        <w:spacing w:after="0" w:line="560" w:lineRule="exact"/>
        <w:ind w:firstLine="548" w:firstLineChars="196"/>
        <w:rPr>
          <w:rFonts w:ascii="仿宋" w:hAnsi="仿宋" w:eastAsia="仿宋" w:cs="仿宋"/>
          <w:sz w:val="28"/>
          <w:szCs w:val="28"/>
          <w:lang w:val="zh-CN"/>
        </w:rPr>
      </w:pPr>
      <w:r>
        <w:rPr>
          <w:rFonts w:hint="eastAsia" w:ascii="仿宋" w:hAnsi="仿宋" w:eastAsia="仿宋" w:cs="仿宋"/>
          <w:sz w:val="28"/>
          <w:szCs w:val="28"/>
          <w:lang w:val="zh-CN"/>
        </w:rPr>
        <w:t>4、询价中，询价的任何一方不得透露与询价有关的其他单位的技术资料、价格和其他信息。</w:t>
      </w:r>
    </w:p>
    <w:p>
      <w:pPr>
        <w:autoSpaceDE w:val="0"/>
        <w:autoSpaceDN w:val="0"/>
        <w:spacing w:after="0" w:line="560" w:lineRule="exact"/>
        <w:ind w:firstLine="548" w:firstLineChars="196"/>
        <w:rPr>
          <w:rFonts w:ascii="仿宋" w:hAnsi="仿宋" w:eastAsia="仿宋" w:cs="仿宋"/>
          <w:sz w:val="28"/>
          <w:szCs w:val="28"/>
          <w:lang w:val="zh-CN"/>
        </w:rPr>
      </w:pPr>
      <w:r>
        <w:rPr>
          <w:rFonts w:hint="eastAsia" w:ascii="仿宋" w:hAnsi="仿宋" w:eastAsia="仿宋" w:cs="仿宋"/>
          <w:sz w:val="28"/>
          <w:szCs w:val="28"/>
        </w:rPr>
        <w:t>5</w:t>
      </w:r>
      <w:r>
        <w:rPr>
          <w:rFonts w:hint="eastAsia" w:ascii="仿宋" w:hAnsi="仿宋" w:eastAsia="仿宋" w:cs="仿宋"/>
          <w:sz w:val="28"/>
          <w:szCs w:val="28"/>
          <w:lang w:val="zh-CN"/>
        </w:rPr>
        <w:t>、询价小组根据询价情况按</w:t>
      </w:r>
      <w:r>
        <w:rPr>
          <w:rFonts w:hint="eastAsia" w:ascii="仿宋" w:hAnsi="仿宋" w:eastAsia="仿宋" w:cs="仿宋"/>
          <w:sz w:val="28"/>
          <w:szCs w:val="28"/>
        </w:rPr>
        <w:t>质量和服务均能满足采购文件实质性响应要求的</w:t>
      </w:r>
      <w:r>
        <w:rPr>
          <w:rFonts w:hint="eastAsia" w:ascii="仿宋" w:hAnsi="仿宋" w:eastAsia="仿宋" w:cs="仿宋"/>
          <w:sz w:val="28"/>
          <w:szCs w:val="28"/>
          <w:lang w:val="zh-CN"/>
        </w:rPr>
        <w:t>原则确定成交人。</w:t>
      </w:r>
    </w:p>
    <w:p>
      <w:pPr>
        <w:autoSpaceDE w:val="0"/>
        <w:autoSpaceDN w:val="0"/>
        <w:spacing w:after="0" w:line="560" w:lineRule="exact"/>
        <w:ind w:firstLine="562" w:firstLineChars="200"/>
        <w:rPr>
          <w:rFonts w:ascii="仿宋" w:hAnsi="仿宋" w:eastAsia="仿宋" w:cs="仿宋"/>
          <w:b/>
          <w:sz w:val="28"/>
          <w:szCs w:val="28"/>
          <w:lang w:val="zh-CN"/>
        </w:rPr>
      </w:pPr>
      <w:r>
        <w:rPr>
          <w:rFonts w:hint="eastAsia" w:ascii="仿宋" w:hAnsi="仿宋" w:eastAsia="仿宋" w:cs="仿宋"/>
          <w:b/>
          <w:sz w:val="28"/>
          <w:szCs w:val="28"/>
          <w:lang w:val="zh-CN"/>
        </w:rPr>
        <w:t>三、确定成交</w:t>
      </w:r>
    </w:p>
    <w:p>
      <w:pPr>
        <w:autoSpaceDE w:val="0"/>
        <w:autoSpaceDN w:val="0"/>
        <w:spacing w:after="0" w:line="560" w:lineRule="exact"/>
        <w:ind w:firstLine="548" w:firstLineChars="196"/>
        <w:rPr>
          <w:rFonts w:ascii="仿宋" w:hAnsi="仿宋" w:eastAsia="仿宋" w:cs="仿宋"/>
          <w:sz w:val="28"/>
          <w:szCs w:val="28"/>
          <w:lang w:val="zh-CN"/>
        </w:rPr>
      </w:pPr>
      <w:r>
        <w:rPr>
          <w:rFonts w:hint="eastAsia" w:ascii="仿宋" w:hAnsi="仿宋" w:eastAsia="仿宋" w:cs="仿宋"/>
          <w:sz w:val="28"/>
          <w:szCs w:val="28"/>
        </w:rPr>
        <w:t>根据质量和服务均能满足采购文件实质性响应要求，且最后报价最低的原则确定成交供应商</w:t>
      </w:r>
      <w:r>
        <w:rPr>
          <w:rFonts w:hint="eastAsia" w:ascii="仿宋" w:hAnsi="仿宋" w:eastAsia="仿宋" w:cs="仿宋"/>
          <w:sz w:val="28"/>
          <w:szCs w:val="28"/>
          <w:lang w:val="zh-CN"/>
        </w:rPr>
        <w:t>，并现场公布结果。</w:t>
      </w:r>
    </w:p>
    <w:p>
      <w:pPr>
        <w:autoSpaceDE w:val="0"/>
        <w:autoSpaceDN w:val="0"/>
        <w:spacing w:after="0" w:line="560" w:lineRule="exact"/>
        <w:ind w:firstLine="562" w:firstLineChars="200"/>
        <w:rPr>
          <w:rFonts w:ascii="仿宋" w:hAnsi="仿宋" w:eastAsia="仿宋" w:cs="仿宋"/>
          <w:b/>
          <w:sz w:val="28"/>
          <w:szCs w:val="28"/>
          <w:lang w:val="zh-CN"/>
        </w:rPr>
      </w:pPr>
      <w:r>
        <w:rPr>
          <w:rFonts w:hint="eastAsia" w:ascii="仿宋" w:hAnsi="仿宋" w:eastAsia="仿宋" w:cs="仿宋"/>
          <w:b/>
          <w:sz w:val="28"/>
          <w:szCs w:val="28"/>
          <w:lang w:val="zh-CN"/>
        </w:rPr>
        <w:t>四、签订合同</w:t>
      </w:r>
    </w:p>
    <w:p>
      <w:pPr>
        <w:autoSpaceDE w:val="0"/>
        <w:autoSpaceDN w:val="0"/>
        <w:spacing w:after="0" w:line="560" w:lineRule="exact"/>
        <w:ind w:firstLine="548" w:firstLineChars="196"/>
        <w:rPr>
          <w:rFonts w:ascii="仿宋" w:hAnsi="仿宋" w:eastAsia="仿宋" w:cs="仿宋"/>
          <w:sz w:val="28"/>
          <w:szCs w:val="28"/>
          <w:lang w:val="zh-CN"/>
        </w:rPr>
      </w:pPr>
      <w:r>
        <w:rPr>
          <w:rFonts w:hint="eastAsia" w:ascii="仿宋" w:hAnsi="仿宋" w:eastAsia="仿宋" w:cs="仿宋"/>
          <w:sz w:val="28"/>
          <w:szCs w:val="28"/>
          <w:lang w:val="zh-CN"/>
        </w:rPr>
        <w:t>供应商在收到成交通知书后，按相关规定的时间和要求与采购人签订合同。</w:t>
      </w:r>
    </w:p>
    <w:p>
      <w:pPr>
        <w:pStyle w:val="11"/>
        <w:spacing w:before="120" w:after="120"/>
        <w:ind w:firstLine="0" w:firstLineChars="0"/>
        <w:jc w:val="both"/>
        <w:rPr>
          <w:rFonts w:ascii="黑体" w:hAnsi="黑体" w:eastAsia="黑体"/>
          <w:sz w:val="32"/>
          <w:szCs w:val="32"/>
          <w:lang w:val="zh-CN"/>
        </w:rPr>
      </w:pPr>
    </w:p>
    <w:p>
      <w:pPr>
        <w:pStyle w:val="11"/>
        <w:spacing w:before="120" w:after="120"/>
        <w:ind w:firstLine="640"/>
        <w:jc w:val="center"/>
        <w:rPr>
          <w:rFonts w:ascii="黑体" w:hAnsi="黑体" w:eastAsia="黑体"/>
          <w:sz w:val="32"/>
          <w:szCs w:val="32"/>
          <w:lang w:val="zh-CN"/>
        </w:rPr>
      </w:pPr>
    </w:p>
    <w:p>
      <w:pPr>
        <w:pStyle w:val="11"/>
        <w:spacing w:before="120" w:after="120"/>
        <w:ind w:firstLine="640"/>
        <w:jc w:val="center"/>
        <w:rPr>
          <w:rFonts w:ascii="黑体" w:hAnsi="黑体" w:eastAsia="黑体"/>
          <w:sz w:val="32"/>
          <w:szCs w:val="32"/>
          <w:lang w:val="zh-CN"/>
        </w:rPr>
      </w:pPr>
    </w:p>
    <w:p>
      <w:pPr>
        <w:pStyle w:val="11"/>
        <w:spacing w:before="120" w:after="120"/>
        <w:ind w:firstLine="640"/>
        <w:jc w:val="center"/>
        <w:rPr>
          <w:rFonts w:ascii="黑体" w:hAnsi="黑体" w:eastAsia="黑体"/>
          <w:sz w:val="32"/>
          <w:szCs w:val="32"/>
          <w:lang w:val="zh-CN"/>
        </w:rPr>
        <w:sectPr>
          <w:footerReference r:id="rId4" w:type="default"/>
          <w:pgSz w:w="11906" w:h="16838"/>
          <w:pgMar w:top="2041" w:right="1474" w:bottom="2041" w:left="1474" w:header="708" w:footer="709" w:gutter="0"/>
          <w:cols w:space="0" w:num="1"/>
          <w:docGrid w:linePitch="360" w:charSpace="0"/>
        </w:sectPr>
      </w:pPr>
    </w:p>
    <w:p>
      <w:pPr>
        <w:pStyle w:val="11"/>
        <w:spacing w:before="120" w:after="120"/>
        <w:ind w:firstLine="640"/>
        <w:jc w:val="center"/>
        <w:rPr>
          <w:rFonts w:ascii="黑体" w:hAnsi="黑体" w:eastAsia="黑体"/>
          <w:sz w:val="32"/>
          <w:szCs w:val="32"/>
          <w:lang w:val="zh-CN"/>
        </w:rPr>
      </w:pPr>
      <w:r>
        <w:rPr>
          <w:rFonts w:hint="eastAsia" w:ascii="黑体" w:hAnsi="黑体" w:eastAsia="黑体"/>
          <w:sz w:val="32"/>
          <w:szCs w:val="32"/>
          <w:lang w:val="zh-CN"/>
        </w:rPr>
        <w:t>第四章 采购货物的参数及要求</w:t>
      </w:r>
    </w:p>
    <w:p>
      <w:pPr>
        <w:pStyle w:val="3"/>
        <w:rPr>
          <w:rFonts w:hint="default" w:ascii="仿宋_GB2312" w:eastAsia="仿宋_GB2312" w:hAnsiTheme="minorEastAsia" w:cstheme="minorEastAsia"/>
          <w:color w:val="333333"/>
          <w:sz w:val="28"/>
          <w:szCs w:val="28"/>
          <w:shd w:val="clear" w:color="auto" w:fill="FFFFFF"/>
        </w:rPr>
      </w:pPr>
      <w:r>
        <w:rPr>
          <w:rFonts w:ascii="仿宋_GB2312" w:eastAsia="仿宋_GB2312" w:hAnsiTheme="minorEastAsia" w:cstheme="minorEastAsia"/>
          <w:color w:val="333333"/>
          <w:sz w:val="28"/>
          <w:szCs w:val="28"/>
          <w:shd w:val="clear" w:color="auto" w:fill="FFFFFF"/>
        </w:rPr>
        <w:t>一、采购货物参数要求</w:t>
      </w:r>
    </w:p>
    <w:tbl>
      <w:tblPr>
        <w:tblStyle w:val="8"/>
        <w:tblpPr w:leftFromText="180" w:rightFromText="180" w:vertAnchor="text" w:horzAnchor="page" w:tblpX="1193" w:tblpY="12"/>
        <w:tblOverlap w:val="never"/>
        <w:tblW w:w="147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2"/>
        <w:gridCol w:w="2529"/>
        <w:gridCol w:w="564"/>
        <w:gridCol w:w="548"/>
        <w:gridCol w:w="937"/>
        <w:gridCol w:w="862"/>
        <w:gridCol w:w="3880"/>
        <w:gridCol w:w="4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2"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Cs w:val="21"/>
              </w:rPr>
            </w:pPr>
            <w:r>
              <w:rPr>
                <w:rFonts w:hint="eastAsia" w:ascii="宋体" w:hAnsi="宋体" w:cs="宋体"/>
                <w:szCs w:val="21"/>
              </w:rPr>
              <w:t>序号</w:t>
            </w:r>
          </w:p>
        </w:tc>
        <w:tc>
          <w:tcPr>
            <w:tcW w:w="2529"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Cs w:val="21"/>
              </w:rPr>
            </w:pPr>
            <w:r>
              <w:rPr>
                <w:rFonts w:hint="eastAsia" w:ascii="宋体" w:hAnsi="宋体" w:cs="宋体"/>
                <w:szCs w:val="21"/>
              </w:rPr>
              <w:t>规格型号</w:t>
            </w:r>
          </w:p>
        </w:tc>
        <w:tc>
          <w:tcPr>
            <w:tcW w:w="564"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Cs w:val="21"/>
              </w:rPr>
            </w:pPr>
            <w:r>
              <w:rPr>
                <w:rFonts w:hint="eastAsia" w:ascii="宋体" w:hAnsi="宋体" w:cs="宋体"/>
                <w:szCs w:val="21"/>
              </w:rPr>
              <w:t>单位</w:t>
            </w:r>
          </w:p>
        </w:tc>
        <w:tc>
          <w:tcPr>
            <w:tcW w:w="548"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Cs w:val="21"/>
              </w:rPr>
            </w:pPr>
            <w:r>
              <w:rPr>
                <w:rFonts w:hint="eastAsia" w:ascii="宋体" w:hAnsi="宋体" w:cs="宋体"/>
                <w:szCs w:val="21"/>
              </w:rPr>
              <w:t>数量</w:t>
            </w:r>
          </w:p>
        </w:tc>
        <w:tc>
          <w:tcPr>
            <w:tcW w:w="937"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Cs w:val="21"/>
              </w:rPr>
            </w:pPr>
            <w:r>
              <w:rPr>
                <w:rFonts w:hint="eastAsia" w:ascii="宋体" w:hAnsi="宋体" w:cs="宋体"/>
                <w:szCs w:val="21"/>
              </w:rPr>
              <w:t>单价（元）</w:t>
            </w:r>
          </w:p>
        </w:tc>
        <w:tc>
          <w:tcPr>
            <w:tcW w:w="862"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Cs w:val="21"/>
              </w:rPr>
            </w:pPr>
            <w:r>
              <w:rPr>
                <w:rFonts w:hint="eastAsia" w:ascii="宋体" w:hAnsi="宋体" w:cs="宋体"/>
                <w:szCs w:val="21"/>
              </w:rPr>
              <w:t>金额（元）</w:t>
            </w:r>
          </w:p>
        </w:tc>
        <w:tc>
          <w:tcPr>
            <w:tcW w:w="3880"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Cs w:val="21"/>
              </w:rPr>
            </w:pPr>
            <w:r>
              <w:rPr>
                <w:rFonts w:hint="eastAsia" w:ascii="宋体" w:hAnsi="宋体" w:cs="宋体"/>
                <w:szCs w:val="21"/>
              </w:rPr>
              <w:t>图片</w:t>
            </w:r>
          </w:p>
        </w:tc>
        <w:tc>
          <w:tcPr>
            <w:tcW w:w="4068"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Cs w:val="21"/>
              </w:rPr>
            </w:pPr>
            <w:r>
              <w:rPr>
                <w:rFonts w:hint="eastAsia" w:ascii="宋体" w:hAnsi="宋体" w:cs="宋体"/>
                <w:szCs w:val="21"/>
              </w:rPr>
              <w:t>材质说明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2"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Cs w:val="21"/>
              </w:rPr>
            </w:pPr>
            <w:r>
              <w:rPr>
                <w:rFonts w:hint="eastAsia" w:ascii="宋体" w:hAnsi="宋体" w:cs="宋体"/>
                <w:szCs w:val="21"/>
              </w:rPr>
              <w:t>1</w:t>
            </w:r>
          </w:p>
        </w:tc>
        <w:tc>
          <w:tcPr>
            <w:tcW w:w="2529"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Cs w:val="21"/>
              </w:rPr>
            </w:pPr>
            <w:r>
              <w:rPr>
                <w:rFonts w:hint="eastAsia" w:ascii="宋体" w:hAnsi="宋体" w:cs="宋体"/>
                <w:szCs w:val="21"/>
              </w:rPr>
              <w:t>桌子800*600（含方凳椅）</w:t>
            </w:r>
          </w:p>
        </w:tc>
        <w:tc>
          <w:tcPr>
            <w:tcW w:w="564"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Cs w:val="21"/>
              </w:rPr>
            </w:pPr>
            <w:r>
              <w:rPr>
                <w:rFonts w:hint="eastAsia" w:ascii="宋体" w:hAnsi="宋体" w:cs="宋体"/>
                <w:szCs w:val="21"/>
              </w:rPr>
              <w:t>张</w:t>
            </w:r>
          </w:p>
        </w:tc>
        <w:tc>
          <w:tcPr>
            <w:tcW w:w="548"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Cs w:val="21"/>
              </w:rPr>
            </w:pPr>
            <w:r>
              <w:rPr>
                <w:rFonts w:hint="eastAsia" w:ascii="宋体" w:hAnsi="宋体" w:cs="宋体"/>
                <w:szCs w:val="21"/>
              </w:rPr>
              <w:t>150</w:t>
            </w:r>
          </w:p>
        </w:tc>
        <w:tc>
          <w:tcPr>
            <w:tcW w:w="937"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Cs w:val="21"/>
              </w:rPr>
            </w:pPr>
          </w:p>
        </w:tc>
        <w:tc>
          <w:tcPr>
            <w:tcW w:w="862"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Cs w:val="21"/>
              </w:rPr>
            </w:pPr>
          </w:p>
        </w:tc>
        <w:tc>
          <w:tcPr>
            <w:tcW w:w="3880"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Cs w:val="21"/>
              </w:rPr>
            </w:pPr>
            <w:r>
              <w:rPr>
                <w:rFonts w:ascii="宋体" w:hAnsi="宋体" w:cs="宋体"/>
                <w:szCs w:val="21"/>
              </w:rPr>
              <w:drawing>
                <wp:inline distT="0" distB="0" distL="0" distR="0">
                  <wp:extent cx="2032635" cy="1525270"/>
                  <wp:effectExtent l="19050" t="0" r="5317" b="0"/>
                  <wp:docPr id="4" name="图片 2" descr="C:\Users\ADMINI~1\AppData\Local\Temp\WeChat Files\0124b109e43a82bdea657e831b9d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C:\Users\ADMINI~1\AppData\Local\Temp\WeChat Files\0124b109e43a82bdea657e831b9d438.jpg"/>
                          <pic:cNvPicPr>
                            <a:picLocks noChangeAspect="1" noChangeArrowheads="1"/>
                          </pic:cNvPicPr>
                        </pic:nvPicPr>
                        <pic:blipFill>
                          <a:blip r:embed="rId6" cstate="print"/>
                          <a:srcRect/>
                          <a:stretch>
                            <a:fillRect/>
                          </a:stretch>
                        </pic:blipFill>
                        <pic:spPr>
                          <a:xfrm>
                            <a:off x="0" y="0"/>
                            <a:ext cx="2032120" cy="1524843"/>
                          </a:xfrm>
                          <a:prstGeom prst="rect">
                            <a:avLst/>
                          </a:prstGeom>
                          <a:noFill/>
                          <a:ln w="9525">
                            <a:noFill/>
                            <a:miter lim="800000"/>
                            <a:headEnd/>
                            <a:tailEnd/>
                          </a:ln>
                        </pic:spPr>
                      </pic:pic>
                    </a:graphicData>
                  </a:graphic>
                </wp:inline>
              </w:drawing>
            </w:r>
          </w:p>
        </w:tc>
        <w:tc>
          <w:tcPr>
            <w:tcW w:w="4068" w:type="dxa"/>
            <w:tcBorders>
              <w:top w:val="single" w:color="auto" w:sz="4" w:space="0"/>
              <w:left w:val="single" w:color="auto" w:sz="4" w:space="0"/>
              <w:bottom w:val="single" w:color="auto" w:sz="4" w:space="0"/>
              <w:right w:val="single" w:color="auto" w:sz="4" w:space="0"/>
            </w:tcBorders>
            <w:noWrap/>
          </w:tcPr>
          <w:p>
            <w:pPr>
              <w:rPr>
                <w:rFonts w:ascii="宋体" w:hAnsi="宋体" w:cs="宋体"/>
                <w:sz w:val="18"/>
                <w:szCs w:val="18"/>
              </w:rPr>
            </w:pPr>
            <w:r>
              <w:rPr>
                <w:rFonts w:hint="eastAsia" w:ascii="宋体" w:hAnsi="宋体" w:cs="宋体"/>
                <w:sz w:val="18"/>
                <w:szCs w:val="18"/>
              </w:rPr>
              <w:t>1.桌面采用国家E1级标准25MM三聚氰胺板，经防潮防腐防虫处理，强度高，耐磨耐刮耐高温，不易变形，比重合理，采用与板件颜色，纹理配套25mm厚PVC封边。</w:t>
            </w:r>
          </w:p>
          <w:p>
            <w:pPr>
              <w:rPr>
                <w:rFonts w:ascii="宋体" w:hAnsi="宋体" w:cs="宋体"/>
                <w:sz w:val="18"/>
                <w:szCs w:val="18"/>
              </w:rPr>
            </w:pPr>
            <w:r>
              <w:rPr>
                <w:rFonts w:hint="eastAsia" w:ascii="宋体" w:hAnsi="宋体" w:cs="宋体"/>
                <w:sz w:val="18"/>
                <w:szCs w:val="18"/>
              </w:rPr>
              <w:t>2.钢架采用1.2mm厚优质冷轧钢管，二氧化碳气体保护焊，焊接牢固，不变形，稳定性好，除锈，磷化，静电喷涂，高温固化桌而成</w:t>
            </w:r>
          </w:p>
          <w:p>
            <w:pPr>
              <w:rPr>
                <w:rFonts w:ascii="宋体" w:hAnsi="宋体" w:cs="宋体"/>
                <w:sz w:val="18"/>
                <w:szCs w:val="18"/>
              </w:rPr>
            </w:pPr>
            <w:r>
              <w:rPr>
                <w:rFonts w:hint="eastAsia" w:ascii="宋体" w:hAnsi="宋体" w:cs="宋体"/>
                <w:sz w:val="18"/>
                <w:szCs w:val="18"/>
              </w:rPr>
              <w:t xml:space="preserve"> 3.翻转器；（放17寸——24寸显示器或一体机）(上面为弹舌拉手，下面为钥匙，实行双重制动，采用液晶屏翻转缓冲阻尼系统，保证安全，和延长气压杆的寿命） 整体为冷轧钢板，钢板厚度为1.2毫米，采用全自动数控机床裁板，二氧化碳保护焊工艺制作，表面经酸洗、磷化防腐防锈处理后静电喷塑。选用优质气压杆支撑，优质五金锁具，独立结构。</w:t>
            </w:r>
          </w:p>
          <w:p>
            <w:pPr>
              <w:pStyle w:val="2"/>
            </w:pPr>
            <w:r>
              <w:rPr>
                <w:rFonts w:hint="eastAsia" w:eastAsia="微软雅黑"/>
                <w:b w:val="0"/>
                <w:sz w:val="18"/>
                <w:szCs w:val="18"/>
              </w:rPr>
              <w:t>4.颜色为白色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2"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Cs w:val="21"/>
              </w:rPr>
            </w:pPr>
            <w:r>
              <w:rPr>
                <w:rFonts w:hint="eastAsia" w:ascii="宋体" w:hAnsi="宋体" w:cs="宋体"/>
                <w:szCs w:val="21"/>
              </w:rPr>
              <w:t>2</w:t>
            </w:r>
          </w:p>
        </w:tc>
        <w:tc>
          <w:tcPr>
            <w:tcW w:w="2529"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Cs w:val="21"/>
              </w:rPr>
            </w:pPr>
            <w:r>
              <w:rPr>
                <w:rFonts w:hint="eastAsia" w:ascii="宋体" w:hAnsi="宋体" w:cs="宋体"/>
                <w:szCs w:val="21"/>
              </w:rPr>
              <w:t>桌子600*400</w:t>
            </w:r>
          </w:p>
        </w:tc>
        <w:tc>
          <w:tcPr>
            <w:tcW w:w="564"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Cs w:val="21"/>
              </w:rPr>
            </w:pPr>
            <w:r>
              <w:rPr>
                <w:rFonts w:hint="eastAsia" w:ascii="宋体" w:hAnsi="宋体" w:cs="宋体"/>
                <w:szCs w:val="21"/>
              </w:rPr>
              <w:t>张</w:t>
            </w:r>
          </w:p>
        </w:tc>
        <w:tc>
          <w:tcPr>
            <w:tcW w:w="548"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Cs w:val="21"/>
              </w:rPr>
            </w:pPr>
            <w:r>
              <w:rPr>
                <w:rFonts w:hint="eastAsia" w:ascii="宋体" w:hAnsi="宋体" w:cs="宋体"/>
                <w:szCs w:val="21"/>
              </w:rPr>
              <w:t>150</w:t>
            </w:r>
          </w:p>
        </w:tc>
        <w:tc>
          <w:tcPr>
            <w:tcW w:w="937"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Cs w:val="21"/>
              </w:rPr>
            </w:pPr>
          </w:p>
        </w:tc>
        <w:tc>
          <w:tcPr>
            <w:tcW w:w="862"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Cs w:val="21"/>
              </w:rPr>
            </w:pPr>
          </w:p>
        </w:tc>
        <w:tc>
          <w:tcPr>
            <w:tcW w:w="3880"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Cs w:val="21"/>
              </w:rPr>
            </w:pPr>
            <w:r>
              <w:rPr>
                <w:rFonts w:ascii="宋体" w:hAnsi="宋体" w:cs="宋体"/>
                <w:szCs w:val="21"/>
              </w:rPr>
              <w:drawing>
                <wp:inline distT="0" distB="0" distL="0" distR="0">
                  <wp:extent cx="1288415" cy="1594485"/>
                  <wp:effectExtent l="19050" t="0" r="6646" b="0"/>
                  <wp:docPr id="3" name="图片 1" descr="C:\Users\ADMINI~1\AppData\Local\Temp\WeChat Files\6e8af4ad70f530112f51ff79ef3e9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ADMINI~1\AppData\Local\Temp\WeChat Files\6e8af4ad70f530112f51ff79ef3e96d.jpg"/>
                          <pic:cNvPicPr>
                            <a:picLocks noChangeAspect="1" noChangeArrowheads="1"/>
                          </pic:cNvPicPr>
                        </pic:nvPicPr>
                        <pic:blipFill>
                          <a:blip r:embed="rId7" cstate="print"/>
                          <a:srcRect/>
                          <a:stretch>
                            <a:fillRect/>
                          </a:stretch>
                        </pic:blipFill>
                        <pic:spPr>
                          <a:xfrm>
                            <a:off x="0" y="0"/>
                            <a:ext cx="1292506" cy="1599526"/>
                          </a:xfrm>
                          <a:prstGeom prst="rect">
                            <a:avLst/>
                          </a:prstGeom>
                          <a:noFill/>
                          <a:ln w="9525">
                            <a:noFill/>
                            <a:miter lim="800000"/>
                            <a:headEnd/>
                            <a:tailEnd/>
                          </a:ln>
                        </pic:spPr>
                      </pic:pic>
                    </a:graphicData>
                  </a:graphic>
                </wp:inline>
              </w:drawing>
            </w:r>
          </w:p>
        </w:tc>
        <w:tc>
          <w:tcPr>
            <w:tcW w:w="4068" w:type="dxa"/>
            <w:tcBorders>
              <w:top w:val="single" w:color="auto" w:sz="4" w:space="0"/>
              <w:left w:val="single" w:color="auto" w:sz="4" w:space="0"/>
              <w:bottom w:val="single" w:color="auto" w:sz="4" w:space="0"/>
              <w:right w:val="single" w:color="auto" w:sz="4" w:space="0"/>
            </w:tcBorders>
            <w:noWrap/>
          </w:tcPr>
          <w:p>
            <w:pPr>
              <w:rPr>
                <w:rFonts w:ascii="宋体" w:hAnsi="宋体" w:cs="宋体"/>
                <w:sz w:val="18"/>
                <w:szCs w:val="18"/>
              </w:rPr>
            </w:pPr>
            <w:r>
              <w:rPr>
                <w:rFonts w:hint="eastAsia" w:ascii="宋体" w:hAnsi="宋体" w:cs="宋体"/>
                <w:sz w:val="18"/>
                <w:szCs w:val="18"/>
              </w:rPr>
              <w:t>桌面采用国家E1级标准30MM实木烤漆桌面，经防潮防腐防虫处理，强度高，耐磨耐刮耐高温，不易变形，比重合理，采用与板件颜色，纹理配</w:t>
            </w:r>
            <w:r>
              <w:rPr>
                <w:rFonts w:eastAsia="Times New Roman"/>
                <w:snapToGrid w:val="0"/>
                <w:color w:val="000000"/>
                <w:w w:val="0"/>
                <w:sz w:val="0"/>
                <w:szCs w:val="0"/>
                <w:u w:color="000000"/>
                <w:shd w:val="clear" w:color="000000" w:fill="000000"/>
              </w:rPr>
              <w:t xml:space="preserve"> </w:t>
            </w:r>
            <w:r>
              <w:rPr>
                <w:rFonts w:hint="eastAsia" w:ascii="宋体" w:hAnsi="宋体" w:cs="宋体"/>
                <w:sz w:val="18"/>
                <w:szCs w:val="18"/>
              </w:rPr>
              <w:t>套25mm厚PVC封边</w:t>
            </w:r>
          </w:p>
          <w:p>
            <w:pPr>
              <w:rPr>
                <w:rFonts w:ascii="宋体" w:hAnsi="宋体" w:cs="宋体"/>
                <w:sz w:val="18"/>
                <w:szCs w:val="18"/>
              </w:rPr>
            </w:pPr>
            <w:r>
              <w:rPr>
                <w:rFonts w:hint="eastAsia" w:ascii="宋体" w:hAnsi="宋体" w:cs="宋体"/>
                <w:sz w:val="18"/>
                <w:szCs w:val="18"/>
              </w:rPr>
              <w:t>2.钢架采用1.2mm厚优质冷轧钢管，二氧化碳气体保护焊，焊接牢固，不变形，稳定性好，除锈，磷化，静电喷涂，高温固化而成</w:t>
            </w:r>
          </w:p>
          <w:p>
            <w:pPr>
              <w:pStyle w:val="2"/>
            </w:pPr>
            <w:r>
              <w:rPr>
                <w:rFonts w:hint="eastAsia" w:eastAsia="微软雅黑"/>
                <w:b w:val="0"/>
                <w:sz w:val="18"/>
                <w:szCs w:val="18"/>
              </w:rPr>
              <w:t>3.桌面颜色为白色，前面挡板为橙红色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2"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Cs w:val="21"/>
              </w:rPr>
            </w:pPr>
            <w:r>
              <w:rPr>
                <w:rFonts w:hint="eastAsia" w:ascii="宋体" w:hAnsi="宋体" w:cs="宋体"/>
                <w:szCs w:val="21"/>
              </w:rPr>
              <w:t>3</w:t>
            </w:r>
          </w:p>
        </w:tc>
        <w:tc>
          <w:tcPr>
            <w:tcW w:w="2529"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Cs w:val="21"/>
              </w:rPr>
            </w:pPr>
            <w:r>
              <w:rPr>
                <w:rFonts w:hint="eastAsia" w:ascii="宋体" w:hAnsi="宋体" w:cs="宋体"/>
                <w:szCs w:val="21"/>
              </w:rPr>
              <w:t>椅子</w:t>
            </w:r>
          </w:p>
        </w:tc>
        <w:tc>
          <w:tcPr>
            <w:tcW w:w="564"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Cs w:val="21"/>
              </w:rPr>
            </w:pPr>
            <w:r>
              <w:rPr>
                <w:rFonts w:hint="eastAsia" w:ascii="宋体" w:hAnsi="宋体" w:cs="宋体"/>
                <w:szCs w:val="21"/>
              </w:rPr>
              <w:t>把</w:t>
            </w:r>
          </w:p>
        </w:tc>
        <w:tc>
          <w:tcPr>
            <w:tcW w:w="548"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Cs w:val="21"/>
              </w:rPr>
            </w:pPr>
            <w:r>
              <w:rPr>
                <w:rFonts w:hint="eastAsia" w:ascii="宋体" w:hAnsi="宋体" w:cs="宋体"/>
                <w:szCs w:val="21"/>
              </w:rPr>
              <w:t>160</w:t>
            </w:r>
          </w:p>
        </w:tc>
        <w:tc>
          <w:tcPr>
            <w:tcW w:w="937"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Cs w:val="21"/>
              </w:rPr>
            </w:pPr>
          </w:p>
        </w:tc>
        <w:tc>
          <w:tcPr>
            <w:tcW w:w="862"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Cs w:val="21"/>
              </w:rPr>
            </w:pPr>
          </w:p>
        </w:tc>
        <w:tc>
          <w:tcPr>
            <w:tcW w:w="3880"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szCs w:val="21"/>
              </w:rPr>
            </w:pPr>
            <w:r>
              <w:rPr>
                <w:rFonts w:ascii="宋体" w:hAnsi="宋体" w:cs="宋体"/>
                <w:szCs w:val="21"/>
              </w:rPr>
              <w:drawing>
                <wp:inline distT="0" distB="0" distL="0" distR="0">
                  <wp:extent cx="1339215" cy="1520190"/>
                  <wp:effectExtent l="19050" t="0" r="0" b="0"/>
                  <wp:docPr id="5" name="图片 3" descr="C:\Users\ADMINI~1\AppData\Local\Temp\WeChat Files\1f7a2b0fd3f0fa3551b85b681317d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C:\Users\ADMINI~1\AppData\Local\Temp\WeChat Files\1f7a2b0fd3f0fa3551b85b681317d73.jpg"/>
                          <pic:cNvPicPr>
                            <a:picLocks noChangeAspect="1" noChangeArrowheads="1"/>
                          </pic:cNvPicPr>
                        </pic:nvPicPr>
                        <pic:blipFill>
                          <a:blip r:embed="rId8" cstate="print"/>
                          <a:srcRect/>
                          <a:stretch>
                            <a:fillRect/>
                          </a:stretch>
                        </pic:blipFill>
                        <pic:spPr>
                          <a:xfrm>
                            <a:off x="0" y="0"/>
                            <a:ext cx="1343711" cy="1524984"/>
                          </a:xfrm>
                          <a:prstGeom prst="rect">
                            <a:avLst/>
                          </a:prstGeom>
                          <a:noFill/>
                          <a:ln w="9525">
                            <a:noFill/>
                            <a:miter lim="800000"/>
                            <a:headEnd/>
                            <a:tailEnd/>
                          </a:ln>
                        </pic:spPr>
                      </pic:pic>
                    </a:graphicData>
                  </a:graphic>
                </wp:inline>
              </w:drawing>
            </w:r>
          </w:p>
        </w:tc>
        <w:tc>
          <w:tcPr>
            <w:tcW w:w="4068" w:type="dxa"/>
            <w:tcBorders>
              <w:top w:val="single" w:color="auto" w:sz="4" w:space="0"/>
              <w:left w:val="single" w:color="auto" w:sz="4" w:space="0"/>
              <w:bottom w:val="single" w:color="auto" w:sz="4" w:space="0"/>
              <w:right w:val="single" w:color="auto" w:sz="4" w:space="0"/>
            </w:tcBorders>
            <w:noWrap/>
          </w:tcPr>
          <w:p>
            <w:pPr>
              <w:rPr>
                <w:rFonts w:ascii="宋体" w:hAnsi="宋体" w:cs="宋体"/>
                <w:sz w:val="18"/>
                <w:szCs w:val="18"/>
              </w:rPr>
            </w:pPr>
            <w:r>
              <w:rPr>
                <w:rFonts w:hint="eastAsia" w:ascii="宋体" w:hAnsi="宋体" w:cs="宋体"/>
                <w:sz w:val="18"/>
                <w:szCs w:val="18"/>
              </w:rPr>
              <w:t>ABS工程阻燃塑料注塑成型，承重90kg，经久耐用，实心钢筋脚架</w:t>
            </w:r>
          </w:p>
        </w:tc>
      </w:tr>
    </w:tbl>
    <w:p/>
    <w:p>
      <w:pPr>
        <w:pStyle w:val="11"/>
        <w:spacing w:beforeLines="0" w:afterLines="0"/>
        <w:ind w:firstLine="0" w:firstLineChars="0"/>
        <w:rPr>
          <w:rFonts w:ascii="仿宋" w:hAnsi="仿宋" w:eastAsia="仿宋" w:cs="仿宋"/>
          <w:b/>
          <w:bCs/>
          <w:color w:val="FF0000"/>
          <w:sz w:val="28"/>
          <w:szCs w:val="28"/>
          <w:lang w:val="zh-CN"/>
        </w:rPr>
      </w:pPr>
    </w:p>
    <w:p>
      <w:pPr>
        <w:pStyle w:val="11"/>
        <w:spacing w:beforeLines="0" w:afterLines="0"/>
        <w:ind w:firstLine="0" w:firstLineChars="0"/>
        <w:rPr>
          <w:rFonts w:ascii="仿宋" w:hAnsi="仿宋" w:eastAsia="仿宋" w:cs="仿宋"/>
          <w:b/>
          <w:bCs/>
          <w:color w:val="FF0000"/>
          <w:sz w:val="28"/>
          <w:szCs w:val="28"/>
          <w:lang w:val="zh-CN"/>
        </w:rPr>
        <w:sectPr>
          <w:pgSz w:w="16838" w:h="11906" w:orient="landscape"/>
          <w:pgMar w:top="1474" w:right="2041" w:bottom="1474" w:left="2041" w:header="709" w:footer="709" w:gutter="0"/>
          <w:cols w:space="0" w:num="1"/>
          <w:docGrid w:linePitch="360" w:charSpace="0"/>
        </w:sectPr>
      </w:pPr>
    </w:p>
    <w:p>
      <w:pPr>
        <w:pStyle w:val="11"/>
        <w:spacing w:beforeLines="0" w:afterLines="0"/>
        <w:ind w:firstLine="422" w:firstLineChars="150"/>
        <w:rPr>
          <w:rFonts w:ascii="仿宋" w:hAnsi="仿宋" w:eastAsia="仿宋" w:cs="仿宋"/>
          <w:b/>
          <w:bCs/>
          <w:sz w:val="28"/>
          <w:szCs w:val="28"/>
        </w:rPr>
      </w:pPr>
      <w:r>
        <w:rPr>
          <w:rFonts w:hint="eastAsia" w:ascii="仿宋" w:hAnsi="仿宋" w:eastAsia="仿宋" w:cs="仿宋"/>
          <w:b/>
          <w:bCs/>
          <w:sz w:val="28"/>
          <w:szCs w:val="28"/>
        </w:rPr>
        <w:t>二、其他要求</w:t>
      </w:r>
    </w:p>
    <w:p>
      <w:pPr>
        <w:pStyle w:val="11"/>
        <w:spacing w:beforeLines="0" w:afterLines="0"/>
        <w:ind w:firstLine="560"/>
        <w:rPr>
          <w:rFonts w:ascii="仿宋" w:hAnsi="仿宋" w:eastAsia="仿宋" w:cs="仿宋"/>
          <w:sz w:val="28"/>
          <w:szCs w:val="28"/>
          <w:lang w:val="zh-CN"/>
        </w:rPr>
      </w:pPr>
      <w:r>
        <w:rPr>
          <w:rFonts w:hint="eastAsia" w:ascii="仿宋" w:hAnsi="仿宋" w:eastAsia="仿宋" w:cs="仿宋"/>
          <w:sz w:val="28"/>
          <w:szCs w:val="28"/>
        </w:rPr>
        <w:t>1</w:t>
      </w:r>
      <w:r>
        <w:rPr>
          <w:rFonts w:hint="eastAsia" w:ascii="仿宋" w:hAnsi="仿宋" w:eastAsia="仿宋" w:cs="仿宋"/>
          <w:sz w:val="28"/>
          <w:szCs w:val="28"/>
          <w:lang w:val="zh-CN"/>
        </w:rPr>
        <w:t>、交货期及交货地点：</w:t>
      </w:r>
    </w:p>
    <w:p>
      <w:pPr>
        <w:pStyle w:val="11"/>
        <w:spacing w:beforeLines="0" w:afterLines="0"/>
        <w:ind w:firstLine="560"/>
        <w:rPr>
          <w:rFonts w:ascii="仿宋" w:hAnsi="仿宋" w:eastAsia="仿宋" w:cs="仿宋"/>
          <w:sz w:val="28"/>
          <w:szCs w:val="28"/>
        </w:rPr>
      </w:pPr>
      <w:r>
        <w:rPr>
          <w:rFonts w:hint="eastAsia" w:ascii="仿宋" w:hAnsi="仿宋" w:eastAsia="仿宋" w:cs="仿宋"/>
          <w:sz w:val="28"/>
          <w:szCs w:val="28"/>
        </w:rPr>
        <w:t>中标结果公示期结束后，2个日历天内双方签订合同，同时供应商14个日历天内按照采购方指定的交货地点交货，并提供项目设备清单。采购方负责对项目设备进行验货。</w:t>
      </w:r>
    </w:p>
    <w:p>
      <w:pPr>
        <w:pStyle w:val="11"/>
        <w:spacing w:beforeLines="0" w:afterLines="0"/>
        <w:ind w:firstLine="560"/>
        <w:rPr>
          <w:rFonts w:ascii="仿宋" w:hAnsi="仿宋" w:eastAsia="仿宋" w:cs="仿宋"/>
          <w:sz w:val="28"/>
          <w:szCs w:val="28"/>
          <w:lang w:val="zh-CN"/>
        </w:rPr>
      </w:pPr>
      <w:r>
        <w:rPr>
          <w:rFonts w:hint="eastAsia" w:ascii="仿宋" w:hAnsi="仿宋" w:eastAsia="仿宋" w:cs="仿宋"/>
          <w:sz w:val="28"/>
          <w:szCs w:val="28"/>
        </w:rPr>
        <w:t>2</w:t>
      </w:r>
      <w:r>
        <w:rPr>
          <w:rFonts w:hint="eastAsia" w:ascii="仿宋" w:hAnsi="仿宋" w:eastAsia="仿宋" w:cs="仿宋"/>
          <w:sz w:val="28"/>
          <w:szCs w:val="28"/>
          <w:lang w:val="zh-CN"/>
        </w:rPr>
        <w:t>、款项支付：</w:t>
      </w:r>
    </w:p>
    <w:p>
      <w:pPr>
        <w:pStyle w:val="11"/>
        <w:spacing w:beforeLines="0" w:afterLines="0"/>
        <w:ind w:firstLine="560"/>
        <w:rPr>
          <w:rFonts w:ascii="仿宋" w:hAnsi="仿宋" w:eastAsia="仿宋" w:cs="仿宋"/>
          <w:sz w:val="28"/>
          <w:szCs w:val="28"/>
          <w:lang w:val="zh-CN"/>
        </w:rPr>
      </w:pPr>
      <w:r>
        <w:rPr>
          <w:rFonts w:hint="eastAsia" w:ascii="仿宋" w:hAnsi="仿宋" w:eastAsia="仿宋" w:cs="仿宋"/>
          <w:sz w:val="28"/>
          <w:szCs w:val="28"/>
          <w:lang w:val="zh-CN"/>
        </w:rPr>
        <w:t>合同签订后，采购人向成交供应商支付合同款的</w:t>
      </w:r>
      <w:r>
        <w:rPr>
          <w:rFonts w:hint="eastAsia" w:ascii="仿宋" w:hAnsi="仿宋" w:eastAsia="仿宋" w:cs="仿宋"/>
          <w:sz w:val="28"/>
          <w:szCs w:val="28"/>
        </w:rPr>
        <w:t>30%；</w:t>
      </w:r>
      <w:r>
        <w:rPr>
          <w:rFonts w:hint="eastAsia" w:ascii="仿宋" w:hAnsi="仿宋" w:eastAsia="仿宋" w:cs="仿宋"/>
          <w:sz w:val="28"/>
          <w:szCs w:val="28"/>
          <w:lang w:val="zh-CN"/>
        </w:rPr>
        <w:t>货到安装验收后合格后十个工作日内支付至合同款的70%；项目正常运行30个工作日后支付至合同款的97%。质保金为合同款的3%。付款过程不计利息。</w:t>
      </w:r>
    </w:p>
    <w:p>
      <w:pPr>
        <w:pStyle w:val="11"/>
        <w:spacing w:beforeLines="0" w:afterLines="0"/>
        <w:ind w:firstLine="560"/>
        <w:jc w:val="both"/>
        <w:rPr>
          <w:rFonts w:ascii="仿宋" w:hAnsi="仿宋" w:eastAsia="仿宋" w:cs="仿宋"/>
          <w:sz w:val="28"/>
          <w:szCs w:val="28"/>
          <w:lang w:val="zh-CN"/>
        </w:rPr>
      </w:pPr>
      <w:r>
        <w:rPr>
          <w:rFonts w:hint="eastAsia" w:ascii="仿宋" w:hAnsi="仿宋" w:eastAsia="仿宋" w:cs="仿宋"/>
          <w:sz w:val="28"/>
          <w:szCs w:val="28"/>
        </w:rPr>
        <w:t>3</w:t>
      </w:r>
      <w:r>
        <w:rPr>
          <w:rFonts w:hint="eastAsia" w:ascii="仿宋" w:hAnsi="仿宋" w:eastAsia="仿宋" w:cs="仿宋"/>
          <w:sz w:val="28"/>
          <w:szCs w:val="28"/>
          <w:lang w:val="zh-CN"/>
        </w:rPr>
        <w:t>、质保、售后服务、其他等要求：</w:t>
      </w:r>
    </w:p>
    <w:p>
      <w:pPr>
        <w:pStyle w:val="11"/>
        <w:spacing w:beforeLines="0" w:afterLines="0"/>
        <w:ind w:firstLine="560"/>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1</w:t>
      </w:r>
      <w:r>
        <w:rPr>
          <w:rFonts w:hint="eastAsia" w:ascii="仿宋" w:hAnsi="仿宋" w:eastAsia="仿宋" w:cs="仿宋"/>
          <w:sz w:val="28"/>
          <w:szCs w:val="28"/>
          <w:lang w:val="zh-CN"/>
        </w:rPr>
        <w:t>）按不低于国家三包规定进行产品售后服务，。</w:t>
      </w:r>
    </w:p>
    <w:p>
      <w:pPr>
        <w:pStyle w:val="11"/>
        <w:spacing w:beforeLines="0" w:afterLines="0"/>
        <w:ind w:firstLine="560"/>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2</w:t>
      </w:r>
      <w:r>
        <w:rPr>
          <w:rFonts w:hint="eastAsia" w:ascii="仿宋" w:hAnsi="仿宋" w:eastAsia="仿宋" w:cs="仿宋"/>
          <w:sz w:val="28"/>
          <w:szCs w:val="28"/>
          <w:lang w:val="zh-CN"/>
        </w:rPr>
        <w:t>）供应商需负责安装。</w:t>
      </w:r>
    </w:p>
    <w:p>
      <w:pPr>
        <w:pStyle w:val="11"/>
        <w:spacing w:beforeLines="0" w:afterLines="0"/>
        <w:ind w:firstLine="562"/>
        <w:jc w:val="both"/>
        <w:rPr>
          <w:rFonts w:ascii="仿宋" w:hAnsi="仿宋" w:eastAsia="仿宋" w:cs="仿宋"/>
          <w:b/>
          <w:bCs/>
          <w:color w:val="FF0000"/>
          <w:sz w:val="28"/>
          <w:szCs w:val="28"/>
          <w:u w:val="single"/>
        </w:rPr>
      </w:pPr>
      <w:r>
        <w:rPr>
          <w:rFonts w:hint="eastAsia" w:ascii="仿宋" w:hAnsi="仿宋" w:eastAsia="仿宋" w:cs="仿宋"/>
          <w:b/>
          <w:bCs/>
          <w:color w:val="FF0000"/>
          <w:sz w:val="28"/>
          <w:szCs w:val="28"/>
          <w:u w:val="single"/>
          <w:lang w:val="zh-CN"/>
        </w:rPr>
        <w:t>（</w:t>
      </w:r>
      <w:r>
        <w:rPr>
          <w:rFonts w:hint="eastAsia" w:ascii="仿宋" w:hAnsi="仿宋" w:eastAsia="仿宋" w:cs="仿宋"/>
          <w:b/>
          <w:bCs/>
          <w:color w:val="FF0000"/>
          <w:sz w:val="28"/>
          <w:szCs w:val="28"/>
          <w:u w:val="single"/>
        </w:rPr>
        <w:t>3</w:t>
      </w:r>
      <w:r>
        <w:rPr>
          <w:rFonts w:hint="eastAsia" w:ascii="仿宋" w:hAnsi="仿宋" w:eastAsia="仿宋" w:cs="仿宋"/>
          <w:b/>
          <w:bCs/>
          <w:color w:val="FF0000"/>
          <w:sz w:val="28"/>
          <w:szCs w:val="28"/>
          <w:u w:val="single"/>
          <w:lang w:val="zh-CN"/>
        </w:rPr>
        <w:t>）成交供应商签订合同后</w:t>
      </w:r>
      <w:r>
        <w:rPr>
          <w:rFonts w:hint="eastAsia" w:ascii="仿宋" w:hAnsi="仿宋" w:eastAsia="仿宋" w:cs="仿宋"/>
          <w:b/>
          <w:bCs/>
          <w:color w:val="FF0000"/>
          <w:sz w:val="28"/>
          <w:szCs w:val="28"/>
          <w:u w:val="single"/>
        </w:rPr>
        <w:t>14个日历天（以最终合同签订为准）内须提供全部家具，否则逾期一天罚款5000元（合同款中扣除），罚款上不封顶。</w:t>
      </w:r>
    </w:p>
    <w:p>
      <w:pPr>
        <w:spacing w:line="560" w:lineRule="exact"/>
        <w:jc w:val="both"/>
        <w:rPr>
          <w:rFonts w:ascii="黑体" w:hAnsi="黑体" w:eastAsia="黑体"/>
          <w:b/>
          <w:sz w:val="32"/>
          <w:szCs w:val="32"/>
        </w:rPr>
      </w:pPr>
    </w:p>
    <w:p>
      <w:pPr>
        <w:pStyle w:val="2"/>
      </w:pPr>
    </w:p>
    <w:p/>
    <w:p>
      <w:pPr>
        <w:pStyle w:val="2"/>
      </w:pPr>
    </w:p>
    <w:p>
      <w:pPr>
        <w:spacing w:line="560" w:lineRule="exact"/>
        <w:ind w:firstLine="2891" w:firstLineChars="900"/>
        <w:jc w:val="both"/>
        <w:rPr>
          <w:rFonts w:ascii="仿宋" w:hAnsi="仿宋" w:eastAsia="仿宋" w:cs="Times New Roman"/>
          <w:b/>
          <w:sz w:val="32"/>
          <w:szCs w:val="32"/>
        </w:rPr>
      </w:pPr>
      <w:r>
        <w:rPr>
          <w:rFonts w:hint="eastAsia" w:ascii="黑体" w:hAnsi="黑体" w:eastAsia="黑体"/>
          <w:b/>
          <w:sz w:val="32"/>
          <w:szCs w:val="32"/>
        </w:rPr>
        <w:t>第五章 响应文件格式</w:t>
      </w:r>
    </w:p>
    <w:p>
      <w:pPr>
        <w:spacing w:line="480" w:lineRule="exact"/>
        <w:jc w:val="center"/>
        <w:rPr>
          <w:rFonts w:ascii="仿宋" w:hAnsi="仿宋" w:eastAsia="仿宋"/>
          <w:b/>
          <w:bCs/>
          <w:sz w:val="32"/>
          <w:szCs w:val="32"/>
        </w:rPr>
      </w:pPr>
      <w:r>
        <w:rPr>
          <w:rFonts w:hint="eastAsia" w:ascii="仿宋" w:hAnsi="仿宋" w:eastAsia="仿宋"/>
          <w:b/>
          <w:bCs/>
          <w:sz w:val="32"/>
          <w:szCs w:val="32"/>
        </w:rPr>
        <w:t>法定代表人授权委托书</w:t>
      </w:r>
    </w:p>
    <w:p>
      <w:pPr>
        <w:spacing w:after="0" w:line="576" w:lineRule="exact"/>
        <w:ind w:firstLine="560" w:firstLineChars="200"/>
        <w:rPr>
          <w:rFonts w:ascii="仿宋" w:hAnsi="仿宋" w:eastAsia="仿宋"/>
          <w:bCs/>
          <w:sz w:val="28"/>
          <w:szCs w:val="28"/>
        </w:rPr>
      </w:pPr>
    </w:p>
    <w:p>
      <w:pPr>
        <w:spacing w:after="0" w:line="576" w:lineRule="exact"/>
        <w:ind w:firstLine="560" w:firstLineChars="200"/>
        <w:rPr>
          <w:rFonts w:ascii="仿宋" w:hAnsi="仿宋" w:eastAsia="仿宋"/>
          <w:bCs/>
          <w:sz w:val="28"/>
          <w:szCs w:val="28"/>
          <w:u w:val="single"/>
        </w:rPr>
      </w:pPr>
      <w:r>
        <w:rPr>
          <w:rFonts w:hint="eastAsia" w:ascii="仿宋" w:hAnsi="仿宋" w:eastAsia="仿宋"/>
          <w:bCs/>
          <w:sz w:val="28"/>
          <w:szCs w:val="28"/>
        </w:rPr>
        <w:t>本授权委托书声明：我</w:t>
      </w:r>
      <w:r>
        <w:rPr>
          <w:rFonts w:hint="eastAsia" w:ascii="仿宋" w:hAnsi="仿宋" w:eastAsia="仿宋"/>
          <w:bCs/>
          <w:sz w:val="28"/>
          <w:szCs w:val="28"/>
          <w:u w:val="single"/>
        </w:rPr>
        <w:t xml:space="preserve">          </w:t>
      </w:r>
      <w:r>
        <w:rPr>
          <w:rFonts w:hint="eastAsia" w:ascii="仿宋" w:hAnsi="仿宋" w:eastAsia="仿宋"/>
          <w:bCs/>
          <w:sz w:val="28"/>
          <w:szCs w:val="28"/>
        </w:rPr>
        <w:t>（姓名）系</w:t>
      </w:r>
      <w:r>
        <w:rPr>
          <w:rFonts w:hint="eastAsia" w:ascii="仿宋" w:hAnsi="仿宋" w:eastAsia="仿宋"/>
          <w:bCs/>
          <w:sz w:val="28"/>
          <w:szCs w:val="28"/>
          <w:u w:val="single"/>
        </w:rPr>
        <w:t xml:space="preserve">          </w:t>
      </w:r>
    </w:p>
    <w:p>
      <w:pPr>
        <w:spacing w:after="0" w:line="576" w:lineRule="exact"/>
        <w:rPr>
          <w:rFonts w:ascii="仿宋" w:hAnsi="仿宋" w:eastAsia="仿宋"/>
          <w:bCs/>
          <w:sz w:val="28"/>
          <w:szCs w:val="28"/>
          <w:u w:val="single"/>
        </w:rPr>
      </w:pPr>
      <w:r>
        <w:rPr>
          <w:rFonts w:hint="eastAsia" w:ascii="仿宋" w:hAnsi="仿宋" w:eastAsia="仿宋"/>
          <w:bCs/>
          <w:sz w:val="28"/>
          <w:szCs w:val="28"/>
          <w:u w:val="single"/>
        </w:rPr>
        <w:t xml:space="preserve">          </w:t>
      </w:r>
      <w:r>
        <w:rPr>
          <w:rFonts w:hint="eastAsia" w:ascii="仿宋" w:hAnsi="仿宋" w:eastAsia="仿宋"/>
          <w:bCs/>
          <w:sz w:val="28"/>
          <w:szCs w:val="28"/>
        </w:rPr>
        <w:t>（投标人）的法定代表人，现授权委托</w:t>
      </w:r>
      <w:r>
        <w:rPr>
          <w:rFonts w:hint="eastAsia" w:ascii="仿宋" w:hAnsi="仿宋" w:eastAsia="仿宋"/>
          <w:bCs/>
          <w:sz w:val="28"/>
          <w:szCs w:val="28"/>
          <w:u w:val="single"/>
        </w:rPr>
        <w:t xml:space="preserve">          </w:t>
      </w:r>
    </w:p>
    <w:p>
      <w:pPr>
        <w:spacing w:after="0" w:line="576" w:lineRule="exact"/>
        <w:rPr>
          <w:rFonts w:ascii="仿宋" w:hAnsi="仿宋" w:eastAsia="仿宋"/>
          <w:bCs/>
          <w:sz w:val="28"/>
          <w:szCs w:val="28"/>
        </w:rPr>
      </w:pPr>
      <w:r>
        <w:rPr>
          <w:rFonts w:hint="eastAsia" w:ascii="仿宋" w:hAnsi="仿宋" w:eastAsia="仿宋"/>
          <w:bCs/>
          <w:sz w:val="28"/>
          <w:szCs w:val="28"/>
          <w:u w:val="single"/>
        </w:rPr>
        <w:t xml:space="preserve">                    </w:t>
      </w:r>
      <w:r>
        <w:rPr>
          <w:rFonts w:hint="eastAsia" w:ascii="仿宋" w:hAnsi="仿宋" w:eastAsia="仿宋"/>
          <w:bCs/>
          <w:sz w:val="28"/>
          <w:szCs w:val="28"/>
        </w:rPr>
        <w:t>（单位）</w:t>
      </w:r>
      <w:r>
        <w:rPr>
          <w:rFonts w:hint="eastAsia" w:ascii="仿宋" w:hAnsi="仿宋" w:eastAsia="仿宋"/>
          <w:bCs/>
          <w:sz w:val="28"/>
          <w:szCs w:val="28"/>
          <w:u w:val="single"/>
        </w:rPr>
        <w:t xml:space="preserve">         </w:t>
      </w:r>
      <w:r>
        <w:rPr>
          <w:rFonts w:hint="eastAsia" w:ascii="仿宋" w:hAnsi="仿宋" w:eastAsia="仿宋"/>
          <w:bCs/>
          <w:sz w:val="28"/>
          <w:szCs w:val="28"/>
        </w:rPr>
        <w:t>(姓名)为我的代理人,以本公司的名义参加</w:t>
      </w:r>
      <w:r>
        <w:rPr>
          <w:rFonts w:hint="eastAsia" w:ascii="仿宋" w:hAnsi="仿宋" w:eastAsia="仿宋"/>
          <w:bCs/>
          <w:sz w:val="28"/>
          <w:szCs w:val="28"/>
          <w:u w:val="single"/>
        </w:rPr>
        <w:t xml:space="preserve">                         </w:t>
      </w:r>
      <w:r>
        <w:rPr>
          <w:rFonts w:hint="eastAsia" w:ascii="仿宋" w:hAnsi="仿宋" w:eastAsia="仿宋"/>
          <w:bCs/>
          <w:sz w:val="28"/>
          <w:szCs w:val="28"/>
        </w:rPr>
        <w:t>（采购人）的</w:t>
      </w:r>
      <w:r>
        <w:rPr>
          <w:rFonts w:hint="eastAsia" w:ascii="仿宋" w:hAnsi="仿宋" w:eastAsia="仿宋"/>
          <w:bCs/>
          <w:sz w:val="28"/>
          <w:szCs w:val="28"/>
          <w:u w:val="single"/>
        </w:rPr>
        <w:t xml:space="preserve">                          </w:t>
      </w:r>
      <w:r>
        <w:rPr>
          <w:rFonts w:hint="eastAsia" w:ascii="仿宋" w:hAnsi="仿宋" w:eastAsia="仿宋"/>
          <w:bCs/>
          <w:sz w:val="28"/>
          <w:szCs w:val="28"/>
        </w:rPr>
        <w:t>项目的投标。授权委托人在开标、评标、合同询价过程中所签署的一切文件和处理与之有关的一切事务，我均予以承认。代理人无转委托权，特此委托。</w:t>
      </w:r>
    </w:p>
    <w:p>
      <w:pPr>
        <w:spacing w:after="0" w:line="576" w:lineRule="exact"/>
        <w:rPr>
          <w:rFonts w:ascii="仿宋" w:hAnsi="仿宋" w:eastAsia="仿宋"/>
          <w:bCs/>
          <w:sz w:val="28"/>
          <w:szCs w:val="28"/>
        </w:rPr>
      </w:pPr>
    </w:p>
    <w:p>
      <w:pPr>
        <w:spacing w:after="0" w:line="576" w:lineRule="exact"/>
        <w:rPr>
          <w:rFonts w:ascii="仿宋" w:hAnsi="仿宋" w:eastAsia="仿宋"/>
          <w:bCs/>
          <w:sz w:val="28"/>
          <w:szCs w:val="28"/>
        </w:rPr>
      </w:pPr>
      <w:r>
        <w:rPr>
          <w:rFonts w:hint="eastAsia" w:ascii="仿宋" w:hAnsi="仿宋" w:eastAsia="仿宋"/>
          <w:bCs/>
          <w:sz w:val="28"/>
          <w:szCs w:val="28"/>
        </w:rPr>
        <w:t>投标人（盖章）</w:t>
      </w:r>
    </w:p>
    <w:p>
      <w:pPr>
        <w:spacing w:after="0" w:line="576" w:lineRule="exact"/>
        <w:rPr>
          <w:rFonts w:ascii="仿宋" w:hAnsi="仿宋" w:eastAsia="仿宋"/>
          <w:bCs/>
          <w:sz w:val="28"/>
          <w:szCs w:val="28"/>
        </w:rPr>
      </w:pPr>
      <w:r>
        <w:rPr>
          <w:rFonts w:hint="eastAsia" w:ascii="仿宋" w:hAnsi="仿宋" w:eastAsia="仿宋"/>
          <w:bCs/>
          <w:sz w:val="28"/>
          <w:szCs w:val="28"/>
        </w:rPr>
        <w:t>法定代表人（签字或签章）</w:t>
      </w:r>
    </w:p>
    <w:p>
      <w:pPr>
        <w:spacing w:after="0" w:line="576" w:lineRule="exact"/>
        <w:rPr>
          <w:rFonts w:ascii="仿宋" w:hAnsi="仿宋" w:eastAsia="仿宋"/>
          <w:bCs/>
          <w:sz w:val="28"/>
          <w:szCs w:val="28"/>
          <w:u w:val="single"/>
        </w:rPr>
      </w:pPr>
      <w:r>
        <w:rPr>
          <w:rFonts w:hint="eastAsia" w:ascii="仿宋" w:hAnsi="仿宋" w:eastAsia="仿宋"/>
          <w:bCs/>
          <w:sz w:val="28"/>
          <w:szCs w:val="28"/>
        </w:rPr>
        <w:t>代理人：姓名：</w:t>
      </w:r>
      <w:r>
        <w:rPr>
          <w:rFonts w:hint="eastAsia" w:ascii="仿宋" w:hAnsi="仿宋" w:eastAsia="仿宋"/>
          <w:bCs/>
          <w:sz w:val="28"/>
          <w:szCs w:val="28"/>
          <w:u w:val="single"/>
        </w:rPr>
        <w:t xml:space="preserve">         </w:t>
      </w:r>
      <w:r>
        <w:rPr>
          <w:rFonts w:hint="eastAsia" w:ascii="仿宋" w:hAnsi="仿宋" w:eastAsia="仿宋"/>
          <w:bCs/>
          <w:sz w:val="28"/>
          <w:szCs w:val="28"/>
        </w:rPr>
        <w:t>性别：</w:t>
      </w:r>
      <w:r>
        <w:rPr>
          <w:rFonts w:hint="eastAsia" w:ascii="仿宋" w:hAnsi="仿宋" w:eastAsia="仿宋"/>
          <w:bCs/>
          <w:sz w:val="28"/>
          <w:szCs w:val="28"/>
          <w:u w:val="single"/>
        </w:rPr>
        <w:t xml:space="preserve">         </w:t>
      </w:r>
      <w:r>
        <w:rPr>
          <w:rFonts w:hint="eastAsia" w:ascii="仿宋" w:hAnsi="仿宋" w:eastAsia="仿宋"/>
          <w:bCs/>
          <w:sz w:val="28"/>
          <w:szCs w:val="28"/>
        </w:rPr>
        <w:t>年龄：</w:t>
      </w:r>
      <w:r>
        <w:rPr>
          <w:rFonts w:hint="eastAsia" w:ascii="仿宋" w:hAnsi="仿宋" w:eastAsia="仿宋"/>
          <w:bCs/>
          <w:sz w:val="28"/>
          <w:szCs w:val="28"/>
          <w:u w:val="single"/>
        </w:rPr>
        <w:t xml:space="preserve">           </w:t>
      </w:r>
    </w:p>
    <w:p>
      <w:pPr>
        <w:spacing w:after="0" w:line="576" w:lineRule="exact"/>
        <w:rPr>
          <w:rFonts w:ascii="仿宋" w:hAnsi="仿宋" w:eastAsia="仿宋"/>
          <w:bCs/>
          <w:sz w:val="28"/>
          <w:szCs w:val="28"/>
          <w:u w:val="single"/>
        </w:rPr>
      </w:pPr>
      <w:r>
        <w:rPr>
          <w:rFonts w:hint="eastAsia" w:ascii="仿宋" w:hAnsi="仿宋" w:eastAsia="仿宋"/>
          <w:bCs/>
          <w:sz w:val="28"/>
          <w:szCs w:val="28"/>
        </w:rPr>
        <w:t>身份证号码：</w:t>
      </w:r>
      <w:r>
        <w:rPr>
          <w:rFonts w:hint="eastAsia" w:ascii="仿宋" w:hAnsi="仿宋" w:eastAsia="仿宋"/>
          <w:bCs/>
          <w:sz w:val="28"/>
          <w:szCs w:val="28"/>
          <w:u w:val="single"/>
        </w:rPr>
        <w:t xml:space="preserve">                   </w:t>
      </w:r>
      <w:r>
        <w:rPr>
          <w:rFonts w:hint="eastAsia" w:ascii="仿宋" w:hAnsi="仿宋" w:eastAsia="仿宋"/>
          <w:bCs/>
          <w:sz w:val="28"/>
          <w:szCs w:val="28"/>
        </w:rPr>
        <w:t>职务：</w:t>
      </w:r>
      <w:r>
        <w:rPr>
          <w:rFonts w:hint="eastAsia" w:ascii="仿宋" w:hAnsi="仿宋" w:eastAsia="仿宋"/>
          <w:bCs/>
          <w:sz w:val="28"/>
          <w:szCs w:val="28"/>
          <w:u w:val="single"/>
        </w:rPr>
        <w:t xml:space="preserve">                   </w:t>
      </w:r>
    </w:p>
    <w:p>
      <w:pPr>
        <w:spacing w:after="0" w:line="576" w:lineRule="exact"/>
        <w:rPr>
          <w:rFonts w:ascii="仿宋" w:hAnsi="仿宋" w:eastAsia="仿宋"/>
          <w:bCs/>
          <w:sz w:val="28"/>
          <w:szCs w:val="28"/>
        </w:rPr>
      </w:pPr>
      <w:r>
        <w:rPr>
          <w:rFonts w:hint="eastAsia" w:ascii="仿宋" w:hAnsi="仿宋" w:eastAsia="仿宋"/>
          <w:bCs/>
          <w:sz w:val="28"/>
          <w:szCs w:val="28"/>
        </w:rPr>
        <w:t>授权委托日期：</w:t>
      </w:r>
      <w:r>
        <w:rPr>
          <w:rFonts w:hint="eastAsia" w:ascii="仿宋" w:hAnsi="仿宋" w:eastAsia="仿宋"/>
          <w:bCs/>
          <w:sz w:val="28"/>
          <w:szCs w:val="28"/>
          <w:u w:val="single"/>
        </w:rPr>
        <w:t xml:space="preserve">       </w:t>
      </w:r>
      <w:r>
        <w:rPr>
          <w:rFonts w:hint="eastAsia" w:ascii="仿宋" w:hAnsi="仿宋" w:eastAsia="仿宋"/>
          <w:bCs/>
          <w:sz w:val="28"/>
          <w:szCs w:val="28"/>
        </w:rPr>
        <w:t>年</w:t>
      </w:r>
      <w:r>
        <w:rPr>
          <w:rFonts w:hint="eastAsia" w:ascii="仿宋" w:hAnsi="仿宋" w:eastAsia="仿宋"/>
          <w:bCs/>
          <w:sz w:val="28"/>
          <w:szCs w:val="28"/>
          <w:u w:val="single"/>
        </w:rPr>
        <w:t xml:space="preserve">     </w:t>
      </w:r>
      <w:r>
        <w:rPr>
          <w:rFonts w:hint="eastAsia" w:ascii="仿宋" w:hAnsi="仿宋" w:eastAsia="仿宋"/>
          <w:bCs/>
          <w:sz w:val="28"/>
          <w:szCs w:val="28"/>
        </w:rPr>
        <w:t>月</w:t>
      </w:r>
      <w:r>
        <w:rPr>
          <w:rFonts w:hint="eastAsia" w:ascii="仿宋" w:hAnsi="仿宋" w:eastAsia="仿宋"/>
          <w:bCs/>
          <w:sz w:val="28"/>
          <w:szCs w:val="28"/>
          <w:u w:val="single"/>
        </w:rPr>
        <w:t xml:space="preserve">     </w:t>
      </w:r>
      <w:r>
        <w:rPr>
          <w:rFonts w:hint="eastAsia" w:ascii="仿宋" w:hAnsi="仿宋" w:eastAsia="仿宋"/>
          <w:bCs/>
          <w:sz w:val="28"/>
          <w:szCs w:val="28"/>
        </w:rPr>
        <w:t>日</w:t>
      </w:r>
    </w:p>
    <w:p>
      <w:pPr>
        <w:spacing w:after="0" w:line="576" w:lineRule="exact"/>
        <w:rPr>
          <w:rFonts w:ascii="仿宋" w:hAnsi="仿宋" w:eastAsia="仿宋"/>
          <w:bCs/>
          <w:sz w:val="28"/>
          <w:szCs w:val="28"/>
        </w:rPr>
      </w:pPr>
      <w:r>
        <w:rPr>
          <w:rFonts w:hint="eastAsia" w:ascii="仿宋" w:hAnsi="仿宋" w:eastAsia="仿宋"/>
          <w:bCs/>
          <w:sz w:val="28"/>
          <w:szCs w:val="28"/>
        </w:rPr>
        <w:t>请附身份证复印件：</w:t>
      </w:r>
    </w:p>
    <w:p>
      <w:pPr>
        <w:spacing w:after="0" w:line="576" w:lineRule="exact"/>
        <w:rPr>
          <w:rFonts w:ascii="仿宋" w:hAnsi="仿宋" w:eastAsia="仿宋"/>
          <w:sz w:val="36"/>
          <w:szCs w:val="36"/>
        </w:rPr>
      </w:pPr>
    </w:p>
    <w:p>
      <w:pPr>
        <w:spacing w:after="0" w:line="576" w:lineRule="exact"/>
        <w:rPr>
          <w:rFonts w:ascii="仿宋" w:hAnsi="仿宋" w:eastAsia="仿宋"/>
          <w:b/>
          <w:sz w:val="36"/>
          <w:szCs w:val="36"/>
        </w:rPr>
        <w:sectPr>
          <w:pgSz w:w="11906" w:h="16838"/>
          <w:pgMar w:top="2041" w:right="1474" w:bottom="2041" w:left="1474" w:header="709" w:footer="709" w:gutter="0"/>
          <w:cols w:space="0" w:num="1"/>
          <w:docGrid w:linePitch="360" w:charSpace="0"/>
        </w:sectPr>
      </w:pPr>
    </w:p>
    <w:p>
      <w:pPr>
        <w:spacing w:line="480" w:lineRule="exact"/>
        <w:jc w:val="both"/>
        <w:rPr>
          <w:rFonts w:ascii="黑体" w:hAnsi="黑体" w:eastAsia="黑体"/>
          <w:b/>
          <w:bCs/>
          <w:sz w:val="36"/>
          <w:szCs w:val="36"/>
        </w:rPr>
      </w:pPr>
    </w:p>
    <w:p>
      <w:pPr>
        <w:spacing w:line="480" w:lineRule="exact"/>
        <w:jc w:val="center"/>
        <w:rPr>
          <w:rFonts w:ascii="黑体" w:hAnsi="黑体" w:eastAsia="黑体"/>
          <w:b/>
          <w:bCs/>
          <w:sz w:val="32"/>
          <w:szCs w:val="32"/>
        </w:rPr>
      </w:pPr>
      <w:r>
        <w:rPr>
          <w:rFonts w:hint="eastAsia" w:ascii="黑体" w:hAnsi="黑体" w:eastAsia="黑体"/>
          <w:b/>
          <w:bCs/>
          <w:sz w:val="32"/>
          <w:szCs w:val="32"/>
        </w:rPr>
        <w:t>报  价  表</w:t>
      </w:r>
    </w:p>
    <w:p>
      <w:pPr>
        <w:pStyle w:val="7"/>
        <w:shd w:val="clear" w:color="auto" w:fill="FFFFFF"/>
        <w:jc w:val="both"/>
        <w:rPr>
          <w:rFonts w:ascii="仿宋" w:hAnsi="仿宋" w:eastAsia="仿宋"/>
          <w:bCs/>
          <w:sz w:val="28"/>
          <w:szCs w:val="28"/>
        </w:rPr>
      </w:pPr>
      <w:r>
        <w:rPr>
          <w:rFonts w:hint="eastAsia" w:ascii="仿宋_GB2312" w:hAnsi="宋体" w:eastAsia="仿宋_GB2312" w:cs="宋体"/>
          <w:sz w:val="32"/>
          <w:szCs w:val="32"/>
        </w:rPr>
        <w:t>项目名称：</w:t>
      </w:r>
      <w:r>
        <w:rPr>
          <w:rFonts w:hint="eastAsia" w:ascii="仿宋" w:hAnsi="仿宋" w:eastAsia="仿宋"/>
          <w:bCs/>
          <w:sz w:val="28"/>
          <w:szCs w:val="28"/>
        </w:rPr>
        <w:t>科正公司职业技能考培中心桌椅采购项目</w:t>
      </w:r>
    </w:p>
    <w:tbl>
      <w:tblPr>
        <w:tblStyle w:val="8"/>
        <w:tblpPr w:leftFromText="180" w:rightFromText="180" w:vertAnchor="text" w:horzAnchor="page" w:tblpX="1193" w:tblpY="12"/>
        <w:tblOverlap w:val="never"/>
        <w:tblW w:w="485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1"/>
        <w:gridCol w:w="3506"/>
        <w:gridCol w:w="1585"/>
        <w:gridCol w:w="1584"/>
        <w:gridCol w:w="1616"/>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pct"/>
            <w:tcBorders>
              <w:top w:val="single" w:color="auto" w:sz="4" w:space="0"/>
              <w:left w:val="single" w:color="auto" w:sz="4" w:space="0"/>
              <w:bottom w:val="single" w:color="auto" w:sz="4" w:space="0"/>
              <w:right w:val="single" w:color="auto" w:sz="4" w:space="0"/>
            </w:tcBorders>
            <w:noWrap/>
          </w:tcPr>
          <w:p>
            <w:pPr>
              <w:jc w:val="center"/>
              <w:rPr>
                <w:rFonts w:ascii="仿宋" w:hAnsi="仿宋" w:eastAsia="仿宋" w:cs="Helvetica"/>
                <w:bCs/>
                <w:color w:val="000000"/>
                <w:sz w:val="28"/>
                <w:szCs w:val="28"/>
              </w:rPr>
            </w:pPr>
            <w:r>
              <w:rPr>
                <w:rFonts w:hint="eastAsia" w:ascii="仿宋" w:hAnsi="仿宋" w:eastAsia="仿宋" w:cs="Helvetica"/>
                <w:bCs/>
                <w:color w:val="000000"/>
                <w:sz w:val="28"/>
                <w:szCs w:val="28"/>
              </w:rPr>
              <w:t>序号</w:t>
            </w:r>
          </w:p>
        </w:tc>
        <w:tc>
          <w:tcPr>
            <w:tcW w:w="1164" w:type="pct"/>
            <w:tcBorders>
              <w:top w:val="single" w:color="auto" w:sz="4" w:space="0"/>
              <w:left w:val="single" w:color="auto" w:sz="4" w:space="0"/>
              <w:bottom w:val="single" w:color="auto" w:sz="4" w:space="0"/>
              <w:right w:val="single" w:color="auto" w:sz="4" w:space="0"/>
            </w:tcBorders>
            <w:noWrap/>
          </w:tcPr>
          <w:p>
            <w:pPr>
              <w:jc w:val="center"/>
              <w:rPr>
                <w:rFonts w:ascii="仿宋" w:hAnsi="仿宋" w:eastAsia="仿宋" w:cs="Helvetica"/>
                <w:bCs/>
                <w:color w:val="000000"/>
                <w:sz w:val="28"/>
                <w:szCs w:val="28"/>
              </w:rPr>
            </w:pPr>
            <w:r>
              <w:rPr>
                <w:rFonts w:hint="eastAsia" w:ascii="仿宋" w:hAnsi="仿宋" w:eastAsia="仿宋" w:cs="Helvetica"/>
                <w:bCs/>
                <w:color w:val="000000"/>
                <w:sz w:val="28"/>
                <w:szCs w:val="28"/>
              </w:rPr>
              <w:t>规格型号</w:t>
            </w:r>
          </w:p>
        </w:tc>
        <w:tc>
          <w:tcPr>
            <w:tcW w:w="676" w:type="pct"/>
            <w:tcBorders>
              <w:top w:val="single" w:color="auto" w:sz="4" w:space="0"/>
              <w:left w:val="single" w:color="auto" w:sz="4" w:space="0"/>
              <w:bottom w:val="single" w:color="auto" w:sz="4" w:space="0"/>
              <w:right w:val="single" w:color="auto" w:sz="4" w:space="0"/>
            </w:tcBorders>
            <w:noWrap/>
          </w:tcPr>
          <w:p>
            <w:pPr>
              <w:jc w:val="center"/>
              <w:rPr>
                <w:rFonts w:ascii="仿宋" w:hAnsi="仿宋" w:eastAsia="仿宋" w:cs="Helvetica"/>
                <w:bCs/>
                <w:color w:val="000000"/>
                <w:sz w:val="28"/>
                <w:szCs w:val="28"/>
              </w:rPr>
            </w:pPr>
            <w:r>
              <w:rPr>
                <w:rFonts w:hint="eastAsia" w:ascii="仿宋" w:hAnsi="仿宋" w:eastAsia="仿宋" w:cs="Helvetica"/>
                <w:bCs/>
                <w:color w:val="000000"/>
                <w:sz w:val="28"/>
                <w:szCs w:val="28"/>
              </w:rPr>
              <w:t>单位</w:t>
            </w:r>
          </w:p>
        </w:tc>
        <w:tc>
          <w:tcPr>
            <w:tcW w:w="675" w:type="pct"/>
            <w:tcBorders>
              <w:top w:val="single" w:color="auto" w:sz="4" w:space="0"/>
              <w:left w:val="single" w:color="auto" w:sz="4" w:space="0"/>
              <w:bottom w:val="single" w:color="auto" w:sz="4" w:space="0"/>
              <w:right w:val="single" w:color="auto" w:sz="4" w:space="0"/>
            </w:tcBorders>
            <w:noWrap/>
          </w:tcPr>
          <w:p>
            <w:pPr>
              <w:jc w:val="center"/>
              <w:rPr>
                <w:rFonts w:ascii="仿宋" w:hAnsi="仿宋" w:eastAsia="仿宋" w:cs="Helvetica"/>
                <w:bCs/>
                <w:color w:val="000000"/>
                <w:sz w:val="28"/>
                <w:szCs w:val="28"/>
              </w:rPr>
            </w:pPr>
            <w:r>
              <w:rPr>
                <w:rFonts w:hint="eastAsia" w:ascii="仿宋" w:hAnsi="仿宋" w:eastAsia="仿宋" w:cs="Helvetica"/>
                <w:bCs/>
                <w:color w:val="000000"/>
                <w:sz w:val="28"/>
                <w:szCs w:val="28"/>
              </w:rPr>
              <w:t>数量</w:t>
            </w:r>
          </w:p>
        </w:tc>
        <w:tc>
          <w:tcPr>
            <w:tcW w:w="677" w:type="pct"/>
            <w:tcBorders>
              <w:top w:val="single" w:color="auto" w:sz="4" w:space="0"/>
              <w:left w:val="single" w:color="auto" w:sz="4" w:space="0"/>
              <w:bottom w:val="single" w:color="auto" w:sz="4" w:space="0"/>
              <w:right w:val="single" w:color="auto" w:sz="4" w:space="0"/>
            </w:tcBorders>
            <w:noWrap/>
          </w:tcPr>
          <w:p>
            <w:pPr>
              <w:jc w:val="center"/>
              <w:rPr>
                <w:rFonts w:ascii="仿宋" w:hAnsi="仿宋" w:eastAsia="仿宋" w:cs="Helvetica"/>
                <w:bCs/>
                <w:color w:val="000000"/>
                <w:sz w:val="28"/>
                <w:szCs w:val="28"/>
              </w:rPr>
            </w:pPr>
            <w:r>
              <w:rPr>
                <w:rFonts w:hint="eastAsia" w:ascii="仿宋" w:hAnsi="仿宋" w:eastAsia="仿宋" w:cs="Helvetica"/>
                <w:bCs/>
                <w:color w:val="000000"/>
                <w:sz w:val="28"/>
                <w:szCs w:val="28"/>
              </w:rPr>
              <w:t>单价（元）</w:t>
            </w:r>
          </w:p>
        </w:tc>
        <w:tc>
          <w:tcPr>
            <w:tcW w:w="788" w:type="pct"/>
            <w:tcBorders>
              <w:top w:val="single" w:color="auto" w:sz="4" w:space="0"/>
              <w:left w:val="single" w:color="auto" w:sz="4" w:space="0"/>
              <w:bottom w:val="single" w:color="auto" w:sz="4" w:space="0"/>
              <w:right w:val="single" w:color="auto" w:sz="4" w:space="0"/>
            </w:tcBorders>
            <w:noWrap/>
          </w:tcPr>
          <w:p>
            <w:pPr>
              <w:jc w:val="center"/>
              <w:rPr>
                <w:rFonts w:ascii="仿宋" w:hAnsi="仿宋" w:eastAsia="仿宋" w:cs="Helvetica"/>
                <w:bCs/>
                <w:color w:val="000000"/>
                <w:sz w:val="28"/>
                <w:szCs w:val="28"/>
              </w:rPr>
            </w:pPr>
            <w:r>
              <w:rPr>
                <w:rFonts w:hint="eastAsia" w:ascii="仿宋" w:hAnsi="仿宋" w:eastAsia="仿宋" w:cs="Helvetica"/>
                <w:bCs/>
                <w:color w:val="000000"/>
                <w:sz w:val="28"/>
                <w:szCs w:val="28"/>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pct"/>
            <w:tcBorders>
              <w:top w:val="single" w:color="auto" w:sz="4" w:space="0"/>
              <w:left w:val="single" w:color="auto" w:sz="4" w:space="0"/>
              <w:bottom w:val="single" w:color="auto" w:sz="4" w:space="0"/>
              <w:right w:val="single" w:color="auto" w:sz="4" w:space="0"/>
            </w:tcBorders>
            <w:noWrap/>
          </w:tcPr>
          <w:p>
            <w:pPr>
              <w:jc w:val="center"/>
              <w:rPr>
                <w:rFonts w:ascii="仿宋" w:hAnsi="仿宋" w:eastAsia="仿宋" w:cs="Helvetica"/>
                <w:bCs/>
                <w:color w:val="000000"/>
                <w:sz w:val="28"/>
                <w:szCs w:val="28"/>
              </w:rPr>
            </w:pPr>
            <w:r>
              <w:rPr>
                <w:rFonts w:hint="eastAsia" w:ascii="仿宋" w:hAnsi="仿宋" w:eastAsia="仿宋" w:cs="Helvetica"/>
                <w:bCs/>
                <w:color w:val="000000"/>
                <w:sz w:val="28"/>
                <w:szCs w:val="28"/>
              </w:rPr>
              <w:t>1</w:t>
            </w:r>
          </w:p>
        </w:tc>
        <w:tc>
          <w:tcPr>
            <w:tcW w:w="1164" w:type="pct"/>
            <w:tcBorders>
              <w:top w:val="single" w:color="auto" w:sz="4" w:space="0"/>
              <w:left w:val="single" w:color="auto" w:sz="4" w:space="0"/>
              <w:bottom w:val="single" w:color="auto" w:sz="4" w:space="0"/>
              <w:right w:val="single" w:color="auto" w:sz="4" w:space="0"/>
            </w:tcBorders>
            <w:noWrap/>
          </w:tcPr>
          <w:p>
            <w:pPr>
              <w:jc w:val="center"/>
              <w:rPr>
                <w:rFonts w:ascii="仿宋" w:hAnsi="仿宋" w:eastAsia="仿宋" w:cs="Helvetica"/>
                <w:bCs/>
                <w:color w:val="000000"/>
                <w:sz w:val="28"/>
                <w:szCs w:val="28"/>
              </w:rPr>
            </w:pPr>
            <w:r>
              <w:rPr>
                <w:rFonts w:hint="eastAsia" w:ascii="仿宋" w:hAnsi="仿宋" w:eastAsia="仿宋" w:cs="Helvetica"/>
                <w:bCs/>
                <w:color w:val="000000"/>
                <w:sz w:val="28"/>
                <w:szCs w:val="28"/>
              </w:rPr>
              <w:t>桌子800*600（含方凳椅）</w:t>
            </w:r>
          </w:p>
        </w:tc>
        <w:tc>
          <w:tcPr>
            <w:tcW w:w="676" w:type="pct"/>
            <w:tcBorders>
              <w:top w:val="single" w:color="auto" w:sz="4" w:space="0"/>
              <w:left w:val="single" w:color="auto" w:sz="4" w:space="0"/>
              <w:bottom w:val="single" w:color="auto" w:sz="4" w:space="0"/>
              <w:right w:val="single" w:color="auto" w:sz="4" w:space="0"/>
            </w:tcBorders>
            <w:noWrap/>
          </w:tcPr>
          <w:p>
            <w:pPr>
              <w:jc w:val="center"/>
              <w:rPr>
                <w:rFonts w:ascii="仿宋" w:hAnsi="仿宋" w:eastAsia="仿宋" w:cs="Helvetica"/>
                <w:bCs/>
                <w:color w:val="000000"/>
                <w:sz w:val="28"/>
                <w:szCs w:val="28"/>
              </w:rPr>
            </w:pPr>
            <w:r>
              <w:rPr>
                <w:rFonts w:hint="eastAsia" w:ascii="仿宋" w:hAnsi="仿宋" w:eastAsia="仿宋" w:cs="Helvetica"/>
                <w:bCs/>
                <w:color w:val="000000"/>
                <w:sz w:val="28"/>
                <w:szCs w:val="28"/>
              </w:rPr>
              <w:t>张</w:t>
            </w:r>
          </w:p>
        </w:tc>
        <w:tc>
          <w:tcPr>
            <w:tcW w:w="675" w:type="pct"/>
            <w:tcBorders>
              <w:top w:val="single" w:color="auto" w:sz="4" w:space="0"/>
              <w:left w:val="single" w:color="auto" w:sz="4" w:space="0"/>
              <w:bottom w:val="single" w:color="auto" w:sz="4" w:space="0"/>
              <w:right w:val="single" w:color="auto" w:sz="4" w:space="0"/>
            </w:tcBorders>
            <w:noWrap/>
          </w:tcPr>
          <w:p>
            <w:pPr>
              <w:jc w:val="center"/>
              <w:rPr>
                <w:rFonts w:ascii="仿宋" w:hAnsi="仿宋" w:eastAsia="仿宋" w:cs="Helvetica"/>
                <w:bCs/>
                <w:color w:val="000000"/>
                <w:sz w:val="28"/>
                <w:szCs w:val="28"/>
              </w:rPr>
            </w:pPr>
            <w:r>
              <w:rPr>
                <w:rFonts w:hint="eastAsia" w:ascii="仿宋" w:hAnsi="仿宋" w:eastAsia="仿宋" w:cs="Helvetica"/>
                <w:bCs/>
                <w:color w:val="000000"/>
                <w:sz w:val="28"/>
                <w:szCs w:val="28"/>
              </w:rPr>
              <w:t>150</w:t>
            </w:r>
          </w:p>
        </w:tc>
        <w:tc>
          <w:tcPr>
            <w:tcW w:w="677" w:type="pct"/>
            <w:tcBorders>
              <w:top w:val="single" w:color="auto" w:sz="4" w:space="0"/>
              <w:left w:val="single" w:color="auto" w:sz="4" w:space="0"/>
              <w:bottom w:val="single" w:color="auto" w:sz="4" w:space="0"/>
              <w:right w:val="single" w:color="auto" w:sz="4" w:space="0"/>
            </w:tcBorders>
            <w:noWrap/>
          </w:tcPr>
          <w:p>
            <w:pPr>
              <w:jc w:val="center"/>
              <w:rPr>
                <w:rFonts w:ascii="仿宋" w:hAnsi="仿宋" w:eastAsia="仿宋" w:cs="Helvetica"/>
                <w:bCs/>
                <w:color w:val="000000"/>
                <w:sz w:val="28"/>
                <w:szCs w:val="28"/>
              </w:rPr>
            </w:pPr>
          </w:p>
        </w:tc>
        <w:tc>
          <w:tcPr>
            <w:tcW w:w="788" w:type="pct"/>
            <w:tcBorders>
              <w:top w:val="single" w:color="auto" w:sz="4" w:space="0"/>
              <w:left w:val="single" w:color="auto" w:sz="4" w:space="0"/>
              <w:bottom w:val="single" w:color="auto" w:sz="4" w:space="0"/>
              <w:right w:val="single" w:color="auto" w:sz="4" w:space="0"/>
            </w:tcBorders>
            <w:noWrap/>
          </w:tcPr>
          <w:p>
            <w:pPr>
              <w:jc w:val="center"/>
              <w:rPr>
                <w:rFonts w:ascii="仿宋" w:hAnsi="仿宋" w:eastAsia="仿宋" w:cs="Helvetica"/>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pct"/>
            <w:tcBorders>
              <w:top w:val="single" w:color="auto" w:sz="4" w:space="0"/>
              <w:left w:val="single" w:color="auto" w:sz="4" w:space="0"/>
              <w:bottom w:val="single" w:color="auto" w:sz="4" w:space="0"/>
              <w:right w:val="single" w:color="auto" w:sz="4" w:space="0"/>
            </w:tcBorders>
            <w:noWrap/>
          </w:tcPr>
          <w:p>
            <w:pPr>
              <w:jc w:val="center"/>
              <w:rPr>
                <w:rFonts w:ascii="仿宋" w:hAnsi="仿宋" w:eastAsia="仿宋" w:cs="Helvetica"/>
                <w:bCs/>
                <w:color w:val="000000"/>
                <w:sz w:val="28"/>
                <w:szCs w:val="28"/>
              </w:rPr>
            </w:pPr>
            <w:r>
              <w:rPr>
                <w:rFonts w:hint="eastAsia" w:ascii="仿宋" w:hAnsi="仿宋" w:eastAsia="仿宋" w:cs="Helvetica"/>
                <w:bCs/>
                <w:color w:val="000000"/>
                <w:sz w:val="28"/>
                <w:szCs w:val="28"/>
              </w:rPr>
              <w:t>2</w:t>
            </w:r>
          </w:p>
        </w:tc>
        <w:tc>
          <w:tcPr>
            <w:tcW w:w="1164" w:type="pct"/>
            <w:tcBorders>
              <w:top w:val="single" w:color="auto" w:sz="4" w:space="0"/>
              <w:left w:val="single" w:color="auto" w:sz="4" w:space="0"/>
              <w:bottom w:val="single" w:color="auto" w:sz="4" w:space="0"/>
              <w:right w:val="single" w:color="auto" w:sz="4" w:space="0"/>
            </w:tcBorders>
            <w:noWrap/>
          </w:tcPr>
          <w:p>
            <w:pPr>
              <w:jc w:val="center"/>
              <w:rPr>
                <w:rFonts w:ascii="仿宋" w:hAnsi="仿宋" w:eastAsia="仿宋" w:cs="Helvetica"/>
                <w:bCs/>
                <w:color w:val="000000"/>
                <w:sz w:val="28"/>
                <w:szCs w:val="28"/>
              </w:rPr>
            </w:pPr>
            <w:r>
              <w:rPr>
                <w:rFonts w:hint="eastAsia" w:ascii="仿宋" w:hAnsi="仿宋" w:eastAsia="仿宋" w:cs="Helvetica"/>
                <w:bCs/>
                <w:color w:val="000000"/>
                <w:sz w:val="28"/>
                <w:szCs w:val="28"/>
              </w:rPr>
              <w:t>桌子600*400</w:t>
            </w:r>
          </w:p>
        </w:tc>
        <w:tc>
          <w:tcPr>
            <w:tcW w:w="676" w:type="pct"/>
            <w:tcBorders>
              <w:top w:val="single" w:color="auto" w:sz="4" w:space="0"/>
              <w:left w:val="single" w:color="auto" w:sz="4" w:space="0"/>
              <w:bottom w:val="single" w:color="auto" w:sz="4" w:space="0"/>
              <w:right w:val="single" w:color="auto" w:sz="4" w:space="0"/>
            </w:tcBorders>
            <w:noWrap/>
          </w:tcPr>
          <w:p>
            <w:pPr>
              <w:jc w:val="center"/>
              <w:rPr>
                <w:rFonts w:ascii="仿宋" w:hAnsi="仿宋" w:eastAsia="仿宋" w:cs="Helvetica"/>
                <w:bCs/>
                <w:color w:val="000000"/>
                <w:sz w:val="28"/>
                <w:szCs w:val="28"/>
              </w:rPr>
            </w:pPr>
            <w:r>
              <w:rPr>
                <w:rFonts w:hint="eastAsia" w:ascii="仿宋" w:hAnsi="仿宋" w:eastAsia="仿宋" w:cs="Helvetica"/>
                <w:bCs/>
                <w:color w:val="000000"/>
                <w:sz w:val="28"/>
                <w:szCs w:val="28"/>
              </w:rPr>
              <w:t>张</w:t>
            </w:r>
          </w:p>
        </w:tc>
        <w:tc>
          <w:tcPr>
            <w:tcW w:w="675" w:type="pct"/>
            <w:tcBorders>
              <w:top w:val="single" w:color="auto" w:sz="4" w:space="0"/>
              <w:left w:val="single" w:color="auto" w:sz="4" w:space="0"/>
              <w:bottom w:val="single" w:color="auto" w:sz="4" w:space="0"/>
              <w:right w:val="single" w:color="auto" w:sz="4" w:space="0"/>
            </w:tcBorders>
            <w:noWrap/>
          </w:tcPr>
          <w:p>
            <w:pPr>
              <w:jc w:val="center"/>
              <w:rPr>
                <w:rFonts w:ascii="仿宋" w:hAnsi="仿宋" w:eastAsia="仿宋" w:cs="Helvetica"/>
                <w:bCs/>
                <w:color w:val="000000"/>
                <w:sz w:val="28"/>
                <w:szCs w:val="28"/>
              </w:rPr>
            </w:pPr>
            <w:r>
              <w:rPr>
                <w:rFonts w:hint="eastAsia" w:ascii="仿宋" w:hAnsi="仿宋" w:eastAsia="仿宋" w:cs="Helvetica"/>
                <w:bCs/>
                <w:color w:val="000000"/>
                <w:sz w:val="28"/>
                <w:szCs w:val="28"/>
              </w:rPr>
              <w:t>150</w:t>
            </w:r>
          </w:p>
        </w:tc>
        <w:tc>
          <w:tcPr>
            <w:tcW w:w="677" w:type="pct"/>
            <w:tcBorders>
              <w:top w:val="single" w:color="auto" w:sz="4" w:space="0"/>
              <w:left w:val="single" w:color="auto" w:sz="4" w:space="0"/>
              <w:bottom w:val="single" w:color="auto" w:sz="4" w:space="0"/>
              <w:right w:val="single" w:color="auto" w:sz="4" w:space="0"/>
            </w:tcBorders>
            <w:noWrap/>
          </w:tcPr>
          <w:p>
            <w:pPr>
              <w:jc w:val="center"/>
              <w:rPr>
                <w:rFonts w:ascii="仿宋" w:hAnsi="仿宋" w:eastAsia="仿宋" w:cs="Helvetica"/>
                <w:bCs/>
                <w:color w:val="000000"/>
                <w:sz w:val="28"/>
                <w:szCs w:val="28"/>
              </w:rPr>
            </w:pPr>
          </w:p>
        </w:tc>
        <w:tc>
          <w:tcPr>
            <w:tcW w:w="788" w:type="pct"/>
            <w:tcBorders>
              <w:top w:val="single" w:color="auto" w:sz="4" w:space="0"/>
              <w:left w:val="single" w:color="auto" w:sz="4" w:space="0"/>
              <w:bottom w:val="single" w:color="auto" w:sz="4" w:space="0"/>
              <w:right w:val="single" w:color="auto" w:sz="4" w:space="0"/>
            </w:tcBorders>
            <w:noWrap/>
          </w:tcPr>
          <w:p>
            <w:pPr>
              <w:jc w:val="center"/>
              <w:rPr>
                <w:rFonts w:ascii="仿宋" w:hAnsi="仿宋" w:eastAsia="仿宋" w:cs="Helvetica"/>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pct"/>
            <w:tcBorders>
              <w:top w:val="single" w:color="auto" w:sz="4" w:space="0"/>
              <w:left w:val="single" w:color="auto" w:sz="4" w:space="0"/>
              <w:bottom w:val="single" w:color="auto" w:sz="4" w:space="0"/>
              <w:right w:val="single" w:color="auto" w:sz="4" w:space="0"/>
            </w:tcBorders>
            <w:noWrap/>
          </w:tcPr>
          <w:p>
            <w:pPr>
              <w:jc w:val="center"/>
              <w:rPr>
                <w:rFonts w:ascii="仿宋" w:hAnsi="仿宋" w:eastAsia="仿宋" w:cs="Helvetica"/>
                <w:bCs/>
                <w:color w:val="000000"/>
                <w:sz w:val="28"/>
                <w:szCs w:val="28"/>
              </w:rPr>
            </w:pPr>
            <w:r>
              <w:rPr>
                <w:rFonts w:hint="eastAsia" w:ascii="仿宋" w:hAnsi="仿宋" w:eastAsia="仿宋" w:cs="Helvetica"/>
                <w:bCs/>
                <w:color w:val="000000"/>
                <w:sz w:val="28"/>
                <w:szCs w:val="28"/>
              </w:rPr>
              <w:t>3</w:t>
            </w:r>
          </w:p>
        </w:tc>
        <w:tc>
          <w:tcPr>
            <w:tcW w:w="1164" w:type="pct"/>
            <w:tcBorders>
              <w:top w:val="single" w:color="auto" w:sz="4" w:space="0"/>
              <w:left w:val="single" w:color="auto" w:sz="4" w:space="0"/>
              <w:bottom w:val="single" w:color="auto" w:sz="4" w:space="0"/>
              <w:right w:val="single" w:color="auto" w:sz="4" w:space="0"/>
            </w:tcBorders>
            <w:noWrap/>
          </w:tcPr>
          <w:p>
            <w:pPr>
              <w:jc w:val="center"/>
              <w:rPr>
                <w:rFonts w:ascii="仿宋" w:hAnsi="仿宋" w:eastAsia="仿宋" w:cs="Helvetica"/>
                <w:bCs/>
                <w:color w:val="000000"/>
                <w:sz w:val="28"/>
                <w:szCs w:val="28"/>
              </w:rPr>
            </w:pPr>
            <w:r>
              <w:rPr>
                <w:rFonts w:hint="eastAsia" w:ascii="仿宋" w:hAnsi="仿宋" w:eastAsia="仿宋" w:cs="Helvetica"/>
                <w:bCs/>
                <w:color w:val="000000"/>
                <w:sz w:val="28"/>
                <w:szCs w:val="28"/>
              </w:rPr>
              <w:t>椅子</w:t>
            </w:r>
          </w:p>
        </w:tc>
        <w:tc>
          <w:tcPr>
            <w:tcW w:w="676" w:type="pct"/>
            <w:tcBorders>
              <w:top w:val="single" w:color="auto" w:sz="4" w:space="0"/>
              <w:left w:val="single" w:color="auto" w:sz="4" w:space="0"/>
              <w:bottom w:val="single" w:color="auto" w:sz="4" w:space="0"/>
              <w:right w:val="single" w:color="auto" w:sz="4" w:space="0"/>
            </w:tcBorders>
            <w:noWrap/>
          </w:tcPr>
          <w:p>
            <w:pPr>
              <w:jc w:val="center"/>
              <w:rPr>
                <w:rFonts w:ascii="仿宋" w:hAnsi="仿宋" w:eastAsia="仿宋" w:cs="Helvetica"/>
                <w:bCs/>
                <w:color w:val="000000"/>
                <w:sz w:val="28"/>
                <w:szCs w:val="28"/>
              </w:rPr>
            </w:pPr>
            <w:r>
              <w:rPr>
                <w:rFonts w:hint="eastAsia" w:ascii="仿宋" w:hAnsi="仿宋" w:eastAsia="仿宋" w:cs="Helvetica"/>
                <w:bCs/>
                <w:color w:val="000000"/>
                <w:sz w:val="28"/>
                <w:szCs w:val="28"/>
              </w:rPr>
              <w:t>把</w:t>
            </w:r>
          </w:p>
        </w:tc>
        <w:tc>
          <w:tcPr>
            <w:tcW w:w="675" w:type="pct"/>
            <w:tcBorders>
              <w:top w:val="single" w:color="auto" w:sz="4" w:space="0"/>
              <w:left w:val="single" w:color="auto" w:sz="4" w:space="0"/>
              <w:bottom w:val="single" w:color="auto" w:sz="4" w:space="0"/>
              <w:right w:val="single" w:color="auto" w:sz="4" w:space="0"/>
            </w:tcBorders>
            <w:noWrap/>
          </w:tcPr>
          <w:p>
            <w:pPr>
              <w:jc w:val="center"/>
              <w:rPr>
                <w:rFonts w:ascii="仿宋" w:hAnsi="仿宋" w:eastAsia="仿宋" w:cs="Helvetica"/>
                <w:bCs/>
                <w:color w:val="000000"/>
                <w:sz w:val="28"/>
                <w:szCs w:val="28"/>
              </w:rPr>
            </w:pPr>
            <w:r>
              <w:rPr>
                <w:rFonts w:hint="eastAsia" w:ascii="仿宋" w:hAnsi="仿宋" w:eastAsia="仿宋" w:cs="Helvetica"/>
                <w:bCs/>
                <w:color w:val="000000"/>
                <w:sz w:val="28"/>
                <w:szCs w:val="28"/>
              </w:rPr>
              <w:t>160</w:t>
            </w:r>
          </w:p>
        </w:tc>
        <w:tc>
          <w:tcPr>
            <w:tcW w:w="677" w:type="pct"/>
            <w:tcBorders>
              <w:top w:val="single" w:color="auto" w:sz="4" w:space="0"/>
              <w:left w:val="single" w:color="auto" w:sz="4" w:space="0"/>
              <w:bottom w:val="single" w:color="auto" w:sz="4" w:space="0"/>
              <w:right w:val="single" w:color="auto" w:sz="4" w:space="0"/>
            </w:tcBorders>
            <w:noWrap/>
          </w:tcPr>
          <w:p>
            <w:pPr>
              <w:jc w:val="center"/>
              <w:rPr>
                <w:rFonts w:ascii="仿宋" w:hAnsi="仿宋" w:eastAsia="仿宋" w:cs="Helvetica"/>
                <w:bCs/>
                <w:color w:val="000000"/>
                <w:sz w:val="28"/>
                <w:szCs w:val="28"/>
              </w:rPr>
            </w:pPr>
          </w:p>
        </w:tc>
        <w:tc>
          <w:tcPr>
            <w:tcW w:w="788" w:type="pct"/>
            <w:tcBorders>
              <w:top w:val="single" w:color="auto" w:sz="4" w:space="0"/>
              <w:left w:val="single" w:color="auto" w:sz="4" w:space="0"/>
              <w:bottom w:val="single" w:color="auto" w:sz="4" w:space="0"/>
              <w:right w:val="single" w:color="auto" w:sz="4" w:space="0"/>
            </w:tcBorders>
            <w:noWrap/>
          </w:tcPr>
          <w:p>
            <w:pPr>
              <w:jc w:val="center"/>
              <w:rPr>
                <w:rFonts w:ascii="仿宋" w:hAnsi="仿宋" w:eastAsia="仿宋" w:cs="Helvetica"/>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2" w:type="pct"/>
            <w:gridSpan w:val="5"/>
            <w:tcBorders>
              <w:top w:val="single" w:color="auto" w:sz="4" w:space="0"/>
              <w:left w:val="single" w:color="auto" w:sz="4" w:space="0"/>
              <w:bottom w:val="single" w:color="auto" w:sz="4" w:space="0"/>
              <w:right w:val="single" w:color="auto" w:sz="4" w:space="0"/>
            </w:tcBorders>
            <w:noWrap/>
          </w:tcPr>
          <w:p>
            <w:pPr>
              <w:jc w:val="center"/>
              <w:rPr>
                <w:rFonts w:ascii="仿宋" w:hAnsi="仿宋" w:eastAsia="仿宋" w:cs="Helvetica"/>
                <w:bCs/>
                <w:color w:val="000000"/>
                <w:sz w:val="28"/>
                <w:szCs w:val="28"/>
              </w:rPr>
            </w:pPr>
            <w:r>
              <w:rPr>
                <w:rFonts w:hint="eastAsia" w:ascii="仿宋" w:hAnsi="仿宋" w:eastAsia="仿宋" w:cs="Helvetica"/>
                <w:bCs/>
                <w:color w:val="000000"/>
                <w:sz w:val="28"/>
                <w:szCs w:val="28"/>
              </w:rPr>
              <w:t>项目总报价（元）</w:t>
            </w:r>
          </w:p>
        </w:tc>
        <w:tc>
          <w:tcPr>
            <w:tcW w:w="788" w:type="pct"/>
            <w:tcBorders>
              <w:top w:val="single" w:color="auto" w:sz="4" w:space="0"/>
              <w:left w:val="single" w:color="auto" w:sz="4" w:space="0"/>
              <w:bottom w:val="single" w:color="auto" w:sz="4" w:space="0"/>
              <w:right w:val="single" w:color="auto" w:sz="4" w:space="0"/>
            </w:tcBorders>
            <w:noWrap/>
          </w:tcPr>
          <w:p>
            <w:pPr>
              <w:jc w:val="center"/>
              <w:rPr>
                <w:rFonts w:ascii="仿宋" w:hAnsi="仿宋" w:eastAsia="仿宋" w:cs="Helvetica"/>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5" w:type="pct"/>
            <w:gridSpan w:val="4"/>
            <w:tcBorders>
              <w:top w:val="single" w:color="auto" w:sz="4" w:space="0"/>
              <w:left w:val="single" w:color="auto" w:sz="4" w:space="0"/>
              <w:bottom w:val="single" w:color="auto" w:sz="4" w:space="0"/>
              <w:right w:val="single" w:color="auto" w:sz="4" w:space="0"/>
            </w:tcBorders>
            <w:noWrap/>
          </w:tcPr>
          <w:p>
            <w:pPr>
              <w:jc w:val="center"/>
              <w:rPr>
                <w:rFonts w:ascii="仿宋" w:hAnsi="仿宋" w:eastAsia="仿宋" w:cs="Helvetica"/>
                <w:bCs/>
                <w:color w:val="000000"/>
                <w:sz w:val="28"/>
                <w:szCs w:val="28"/>
              </w:rPr>
            </w:pPr>
            <w:r>
              <w:rPr>
                <w:rFonts w:hint="eastAsia" w:ascii="仿宋" w:hAnsi="仿宋" w:eastAsia="仿宋" w:cs="Helvetica"/>
                <w:bCs/>
                <w:color w:val="000000"/>
                <w:sz w:val="28"/>
                <w:szCs w:val="28"/>
              </w:rPr>
              <w:t>项目总报价大写：</w:t>
            </w:r>
          </w:p>
        </w:tc>
        <w:tc>
          <w:tcPr>
            <w:tcW w:w="677" w:type="pct"/>
            <w:tcBorders>
              <w:top w:val="single" w:color="auto" w:sz="4" w:space="0"/>
              <w:left w:val="single" w:color="auto" w:sz="4" w:space="0"/>
              <w:bottom w:val="single" w:color="auto" w:sz="4" w:space="0"/>
              <w:right w:val="single" w:color="auto" w:sz="4" w:space="0"/>
            </w:tcBorders>
            <w:noWrap/>
          </w:tcPr>
          <w:p>
            <w:pPr>
              <w:jc w:val="center"/>
              <w:rPr>
                <w:rFonts w:ascii="仿宋" w:hAnsi="仿宋" w:eastAsia="仿宋" w:cs="Helvetica"/>
                <w:bCs/>
                <w:color w:val="000000"/>
                <w:sz w:val="28"/>
                <w:szCs w:val="28"/>
              </w:rPr>
            </w:pPr>
            <w:r>
              <w:rPr>
                <w:rFonts w:hint="eastAsia" w:ascii="仿宋" w:hAnsi="仿宋" w:eastAsia="仿宋" w:cs="Helvetica"/>
                <w:bCs/>
                <w:color w:val="000000"/>
                <w:sz w:val="28"/>
                <w:szCs w:val="28"/>
              </w:rPr>
              <w:t>增值税税率</w:t>
            </w:r>
          </w:p>
        </w:tc>
        <w:tc>
          <w:tcPr>
            <w:tcW w:w="788" w:type="pct"/>
            <w:tcBorders>
              <w:top w:val="single" w:color="auto" w:sz="4" w:space="0"/>
              <w:left w:val="single" w:color="auto" w:sz="4" w:space="0"/>
              <w:bottom w:val="single" w:color="auto" w:sz="4" w:space="0"/>
              <w:right w:val="single" w:color="auto" w:sz="4" w:space="0"/>
            </w:tcBorders>
            <w:noWrap/>
          </w:tcPr>
          <w:p>
            <w:pPr>
              <w:jc w:val="center"/>
              <w:rPr>
                <w:rFonts w:ascii="仿宋" w:hAnsi="仿宋" w:eastAsia="仿宋" w:cs="Helvetica"/>
                <w:bCs/>
                <w:color w:val="000000"/>
                <w:sz w:val="28"/>
                <w:szCs w:val="28"/>
              </w:rPr>
            </w:pPr>
          </w:p>
        </w:tc>
      </w:tr>
    </w:tbl>
    <w:p>
      <w:pPr>
        <w:spacing w:line="400" w:lineRule="exact"/>
        <w:ind w:firstLine="2108" w:firstLineChars="750"/>
        <w:rPr>
          <w:rFonts w:ascii="仿宋_GB2312" w:hAnsi="宋体" w:eastAsia="仿宋_GB2312"/>
          <w:bCs/>
          <w:sz w:val="28"/>
          <w:szCs w:val="28"/>
        </w:rPr>
      </w:pPr>
      <w:r>
        <w:rPr>
          <w:rFonts w:hint="eastAsia" w:ascii="仿宋_GB2312" w:hAnsi="宋体" w:eastAsia="仿宋_GB2312"/>
          <w:b/>
          <w:sz w:val="28"/>
          <w:szCs w:val="28"/>
        </w:rPr>
        <w:t xml:space="preserve">           </w:t>
      </w:r>
      <w:r>
        <w:rPr>
          <w:rFonts w:hint="eastAsia" w:ascii="仿宋_GB2312" w:hAnsi="宋体" w:eastAsia="仿宋_GB2312"/>
          <w:bCs/>
          <w:sz w:val="28"/>
          <w:szCs w:val="28"/>
        </w:rPr>
        <w:t xml:space="preserve">    </w:t>
      </w:r>
    </w:p>
    <w:p>
      <w:pPr>
        <w:spacing w:after="0" w:line="400" w:lineRule="exact"/>
        <w:ind w:firstLine="4200" w:firstLineChars="1500"/>
        <w:rPr>
          <w:rFonts w:ascii="仿宋_GB2312" w:hAnsi="宋体" w:eastAsia="仿宋_GB2312"/>
          <w:bCs/>
          <w:sz w:val="28"/>
          <w:szCs w:val="28"/>
        </w:rPr>
      </w:pPr>
    </w:p>
    <w:p>
      <w:pPr>
        <w:spacing w:after="0" w:line="400" w:lineRule="exact"/>
        <w:ind w:firstLine="4200" w:firstLineChars="1500"/>
        <w:rPr>
          <w:rFonts w:ascii="仿宋_GB2312" w:hAnsi="宋体" w:eastAsia="仿宋_GB2312"/>
          <w:bCs/>
          <w:sz w:val="28"/>
          <w:szCs w:val="28"/>
        </w:rPr>
      </w:pPr>
      <w:r>
        <w:rPr>
          <w:rFonts w:hint="eastAsia" w:ascii="仿宋_GB2312" w:hAnsi="宋体" w:eastAsia="仿宋_GB2312"/>
          <w:bCs/>
          <w:sz w:val="28"/>
          <w:szCs w:val="28"/>
        </w:rPr>
        <w:t>供</w:t>
      </w:r>
    </w:p>
    <w:p>
      <w:pPr>
        <w:spacing w:after="0" w:line="400" w:lineRule="exact"/>
        <w:ind w:firstLine="4200" w:firstLineChars="1500"/>
        <w:rPr>
          <w:rFonts w:ascii="仿宋_GB2312" w:hAnsi="宋体" w:eastAsia="仿宋_GB2312"/>
          <w:bCs/>
          <w:sz w:val="28"/>
          <w:szCs w:val="28"/>
        </w:rPr>
      </w:pPr>
    </w:p>
    <w:p>
      <w:pPr>
        <w:spacing w:after="0" w:line="400" w:lineRule="exact"/>
        <w:ind w:firstLine="4200" w:firstLineChars="1500"/>
        <w:rPr>
          <w:rFonts w:ascii="仿宋_GB2312" w:hAnsi="宋体" w:eastAsia="仿宋_GB2312"/>
          <w:bCs/>
          <w:sz w:val="28"/>
          <w:szCs w:val="28"/>
        </w:rPr>
      </w:pPr>
    </w:p>
    <w:p>
      <w:pPr>
        <w:spacing w:after="0" w:line="400" w:lineRule="exact"/>
        <w:ind w:firstLine="4200" w:firstLineChars="1500"/>
        <w:rPr>
          <w:rFonts w:ascii="仿宋_GB2312" w:hAnsi="宋体" w:eastAsia="仿宋_GB2312"/>
          <w:bCs/>
          <w:sz w:val="28"/>
          <w:szCs w:val="28"/>
        </w:rPr>
      </w:pPr>
    </w:p>
    <w:p>
      <w:pPr>
        <w:spacing w:after="0" w:line="400" w:lineRule="exact"/>
        <w:ind w:firstLine="4200" w:firstLineChars="1500"/>
        <w:rPr>
          <w:rFonts w:ascii="仿宋_GB2312" w:hAnsi="宋体" w:eastAsia="仿宋_GB2312"/>
          <w:bCs/>
          <w:sz w:val="28"/>
          <w:szCs w:val="28"/>
        </w:rPr>
      </w:pPr>
    </w:p>
    <w:p>
      <w:pPr>
        <w:spacing w:after="0" w:line="400" w:lineRule="exact"/>
        <w:ind w:firstLine="4200" w:firstLineChars="1500"/>
        <w:rPr>
          <w:rFonts w:ascii="仿宋_GB2312" w:hAnsi="宋体" w:eastAsia="仿宋_GB2312"/>
          <w:bCs/>
          <w:sz w:val="28"/>
          <w:szCs w:val="28"/>
        </w:rPr>
      </w:pPr>
      <w:r>
        <w:rPr>
          <w:rFonts w:hint="eastAsia" w:ascii="仿宋_GB2312" w:hAnsi="宋体" w:eastAsia="仿宋_GB2312"/>
          <w:bCs/>
          <w:sz w:val="28"/>
          <w:szCs w:val="28"/>
        </w:rPr>
        <w:t>应                              供应商商名称：</w:t>
      </w:r>
    </w:p>
    <w:p>
      <w:pPr>
        <w:spacing w:after="0" w:line="400" w:lineRule="exact"/>
        <w:ind w:firstLine="2100" w:firstLineChars="750"/>
        <w:rPr>
          <w:rFonts w:ascii="仿宋_GB2312" w:hAnsi="宋体" w:eastAsia="仿宋_GB2312"/>
          <w:bCs/>
          <w:sz w:val="28"/>
          <w:szCs w:val="28"/>
        </w:rPr>
      </w:pPr>
      <w:r>
        <w:rPr>
          <w:rFonts w:hint="eastAsia" w:ascii="仿宋_GB2312" w:hAnsi="宋体" w:eastAsia="仿宋_GB2312"/>
          <w:bCs/>
          <w:sz w:val="28"/>
          <w:szCs w:val="28"/>
        </w:rPr>
        <w:t xml:space="preserve"> </w:t>
      </w:r>
      <w:r>
        <w:rPr>
          <w:rFonts w:ascii="仿宋_GB2312" w:hAnsi="宋体" w:eastAsia="仿宋_GB2312"/>
          <w:bCs/>
          <w:sz w:val="28"/>
          <w:szCs w:val="28"/>
        </w:rPr>
        <w:t xml:space="preserve">             </w:t>
      </w:r>
    </w:p>
    <w:p>
      <w:pPr>
        <w:spacing w:after="0" w:line="400" w:lineRule="exact"/>
        <w:ind w:firstLine="4060" w:firstLineChars="1450"/>
        <w:rPr>
          <w:rFonts w:ascii="仿宋_GB2312" w:hAnsi="宋体" w:eastAsia="仿宋_GB2312"/>
          <w:bCs/>
          <w:sz w:val="28"/>
          <w:szCs w:val="28"/>
        </w:rPr>
      </w:pPr>
      <w:r>
        <w:rPr>
          <w:rFonts w:hint="eastAsia" w:ascii="仿宋_GB2312" w:hAnsi="宋体" w:eastAsia="仿宋_GB2312"/>
          <w:bCs/>
          <w:sz w:val="28"/>
          <w:szCs w:val="28"/>
        </w:rPr>
        <w:t xml:space="preserve"> 法定代表人或其委托代理人：</w:t>
      </w:r>
    </w:p>
    <w:p>
      <w:pPr>
        <w:spacing w:after="0" w:line="400" w:lineRule="exact"/>
        <w:ind w:firstLine="2100" w:firstLineChars="750"/>
        <w:rPr>
          <w:rFonts w:ascii="仿宋_GB2312" w:hAnsi="宋体" w:eastAsia="仿宋_GB2312"/>
          <w:bCs/>
          <w:sz w:val="28"/>
          <w:szCs w:val="28"/>
        </w:rPr>
      </w:pPr>
      <w:r>
        <w:rPr>
          <w:rFonts w:hint="eastAsia" w:ascii="仿宋_GB2312" w:hAnsi="宋体" w:eastAsia="仿宋_GB2312"/>
          <w:bCs/>
          <w:sz w:val="28"/>
          <w:szCs w:val="28"/>
        </w:rPr>
        <w:t xml:space="preserve"> </w:t>
      </w:r>
      <w:r>
        <w:rPr>
          <w:rFonts w:ascii="仿宋_GB2312" w:hAnsi="宋体" w:eastAsia="仿宋_GB2312"/>
          <w:bCs/>
          <w:sz w:val="28"/>
          <w:szCs w:val="28"/>
        </w:rPr>
        <w:t xml:space="preserve">              </w:t>
      </w:r>
    </w:p>
    <w:p>
      <w:pPr>
        <w:spacing w:after="0" w:line="400" w:lineRule="exact"/>
        <w:ind w:firstLine="4200" w:firstLineChars="1500"/>
      </w:pPr>
      <w:r>
        <w:rPr>
          <w:rFonts w:hint="eastAsia" w:ascii="仿宋_GB2312" w:hAnsi="宋体" w:eastAsia="仿宋_GB2312"/>
          <w:bCs/>
          <w:sz w:val="28"/>
          <w:szCs w:val="28"/>
        </w:rPr>
        <w:t>日期：</w:t>
      </w:r>
      <w:r>
        <w:rPr>
          <w:rFonts w:hint="eastAsia" w:ascii="仿宋_GB2312" w:hAnsi="宋体" w:eastAsia="仿宋_GB2312"/>
          <w:b/>
          <w:sz w:val="28"/>
          <w:szCs w:val="28"/>
        </w:rPr>
        <w:t xml:space="preserve">                                    </w:t>
      </w:r>
    </w:p>
    <w:sectPr>
      <w:pgSz w:w="16838" w:h="11906" w:orient="landscape"/>
      <w:pgMar w:top="1474" w:right="2041" w:bottom="1474" w:left="2041" w:header="709" w:footer="709" w:gutter="0"/>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8"/>
    </o:shapelayout>
  </w:hdrShapeDefaults>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5D6"/>
    <w:rsid w:val="00090828"/>
    <w:rsid w:val="000A66E3"/>
    <w:rsid w:val="000C77C9"/>
    <w:rsid w:val="000E2B08"/>
    <w:rsid w:val="001419C1"/>
    <w:rsid w:val="001A5371"/>
    <w:rsid w:val="002972F3"/>
    <w:rsid w:val="00341619"/>
    <w:rsid w:val="00372865"/>
    <w:rsid w:val="003C1407"/>
    <w:rsid w:val="004310A4"/>
    <w:rsid w:val="00431A8B"/>
    <w:rsid w:val="00443BEE"/>
    <w:rsid w:val="00496565"/>
    <w:rsid w:val="005046DB"/>
    <w:rsid w:val="0059105E"/>
    <w:rsid w:val="005F7E22"/>
    <w:rsid w:val="006C27BD"/>
    <w:rsid w:val="007222EC"/>
    <w:rsid w:val="007A1CE3"/>
    <w:rsid w:val="00842F7A"/>
    <w:rsid w:val="00863F9B"/>
    <w:rsid w:val="009320E0"/>
    <w:rsid w:val="00951459"/>
    <w:rsid w:val="009C2093"/>
    <w:rsid w:val="00A45395"/>
    <w:rsid w:val="00C244AA"/>
    <w:rsid w:val="00C24DD5"/>
    <w:rsid w:val="00C872AB"/>
    <w:rsid w:val="00D106F2"/>
    <w:rsid w:val="00D145D6"/>
    <w:rsid w:val="00D43CC9"/>
    <w:rsid w:val="00DC3AE6"/>
    <w:rsid w:val="00EC0D91"/>
    <w:rsid w:val="00F445BD"/>
    <w:rsid w:val="0CCA521E"/>
    <w:rsid w:val="0F2C2764"/>
    <w:rsid w:val="1061160F"/>
    <w:rsid w:val="154E2B72"/>
    <w:rsid w:val="18082374"/>
    <w:rsid w:val="1A6B3868"/>
    <w:rsid w:val="1B6D285C"/>
    <w:rsid w:val="1CA23F71"/>
    <w:rsid w:val="1F731E22"/>
    <w:rsid w:val="22D81001"/>
    <w:rsid w:val="24086639"/>
    <w:rsid w:val="28D011FA"/>
    <w:rsid w:val="2FE312A6"/>
    <w:rsid w:val="31832E20"/>
    <w:rsid w:val="32320C7B"/>
    <w:rsid w:val="353303CB"/>
    <w:rsid w:val="356450E7"/>
    <w:rsid w:val="3A313465"/>
    <w:rsid w:val="3AB5131F"/>
    <w:rsid w:val="404D5713"/>
    <w:rsid w:val="42F8373B"/>
    <w:rsid w:val="46872B59"/>
    <w:rsid w:val="48174F65"/>
    <w:rsid w:val="49CD124B"/>
    <w:rsid w:val="4AF172BD"/>
    <w:rsid w:val="4BD74EF1"/>
    <w:rsid w:val="4CFE6898"/>
    <w:rsid w:val="4FC93664"/>
    <w:rsid w:val="536555E5"/>
    <w:rsid w:val="5388775D"/>
    <w:rsid w:val="57E85132"/>
    <w:rsid w:val="5D864E7E"/>
    <w:rsid w:val="6537436C"/>
    <w:rsid w:val="65CF2045"/>
    <w:rsid w:val="65EE26E3"/>
    <w:rsid w:val="6D310898"/>
    <w:rsid w:val="6D3D3EBD"/>
    <w:rsid w:val="6EA8733B"/>
    <w:rsid w:val="70C05CC5"/>
    <w:rsid w:val="726D3A69"/>
    <w:rsid w:val="73002C29"/>
    <w:rsid w:val="730F0F1C"/>
    <w:rsid w:val="732110C2"/>
    <w:rsid w:val="764F5DF8"/>
    <w:rsid w:val="766E310C"/>
    <w:rsid w:val="7B203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黑体"/>
      <w:sz w:val="22"/>
      <w:szCs w:val="22"/>
      <w:lang w:val="en-US" w:eastAsia="zh-CN" w:bidi="ar-SA"/>
    </w:rPr>
  </w:style>
  <w:style w:type="paragraph" w:styleId="3">
    <w:name w:val="heading 1"/>
    <w:basedOn w:val="1"/>
    <w:next w:val="1"/>
    <w:qFormat/>
    <w:uiPriority w:val="0"/>
    <w:pPr>
      <w:spacing w:beforeAutospacing="1" w:afterAutospacing="1"/>
      <w:outlineLvl w:val="0"/>
    </w:pPr>
    <w:rPr>
      <w:rFonts w:hint="eastAsia" w:ascii="宋体" w:hAnsi="宋体" w:eastAsia="宋体" w:cs="Times New Roman"/>
      <w:b/>
      <w:bCs/>
      <w:kern w:val="44"/>
      <w:sz w:val="48"/>
      <w:szCs w:val="48"/>
    </w:rPr>
  </w:style>
  <w:style w:type="paragraph" w:styleId="2">
    <w:name w:val="heading 2"/>
    <w:basedOn w:val="1"/>
    <w:next w:val="1"/>
    <w:semiHidden/>
    <w:unhideWhenUsed/>
    <w:qFormat/>
    <w:uiPriority w:val="0"/>
    <w:pPr>
      <w:widowControl w:val="0"/>
      <w:adjustRightInd/>
      <w:snapToGrid/>
      <w:spacing w:before="100" w:beforeAutospacing="1" w:after="100" w:afterAutospacing="1"/>
      <w:outlineLvl w:val="1"/>
    </w:pPr>
    <w:rPr>
      <w:rFonts w:ascii="宋体" w:hAnsi="宋体" w:eastAsia="宋体" w:cs="宋体"/>
      <w:b/>
      <w:sz w:val="36"/>
      <w:szCs w:val="36"/>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uiPriority w:val="0"/>
    <w:pPr>
      <w:spacing w:after="0"/>
    </w:pPr>
    <w:rPr>
      <w:sz w:val="18"/>
      <w:szCs w:val="18"/>
    </w:rPr>
  </w:style>
  <w:style w:type="paragraph" w:styleId="5">
    <w:name w:val="footer"/>
    <w:basedOn w:val="1"/>
    <w:unhideWhenUsed/>
    <w:qFormat/>
    <w:uiPriority w:val="99"/>
    <w:pPr>
      <w:tabs>
        <w:tab w:val="center" w:pos="4153"/>
        <w:tab w:val="right" w:pos="8306"/>
      </w:tabs>
    </w:pPr>
    <w:rPr>
      <w:kern w:val="2"/>
      <w:sz w:val="18"/>
      <w:szCs w:val="18"/>
    </w:rPr>
  </w:style>
  <w:style w:type="paragraph" w:styleId="6">
    <w:name w:val="header"/>
    <w:basedOn w:val="1"/>
    <w:link w:val="14"/>
    <w:qFormat/>
    <w:uiPriority w:val="0"/>
    <w:pPr>
      <w:pBdr>
        <w:bottom w:val="single" w:color="auto" w:sz="6" w:space="1"/>
      </w:pBdr>
      <w:tabs>
        <w:tab w:val="center" w:pos="4153"/>
        <w:tab w:val="right" w:pos="8306"/>
      </w:tabs>
      <w:jc w:val="center"/>
    </w:pPr>
    <w:rPr>
      <w:sz w:val="18"/>
      <w:szCs w:val="18"/>
    </w:rPr>
  </w:style>
  <w:style w:type="paragraph" w:styleId="7">
    <w:name w:val="Normal (Web)"/>
    <w:basedOn w:val="1"/>
    <w:unhideWhenUsed/>
    <w:qFormat/>
    <w:uiPriority w:val="0"/>
    <w:rPr>
      <w:rFonts w:ascii="Helvetica" w:hAnsi="Helvetica" w:eastAsia="Helvetica" w:cs="Helvetica"/>
      <w:color w:val="000000"/>
      <w:sz w:val="18"/>
      <w:szCs w:val="18"/>
    </w:rPr>
  </w:style>
  <w:style w:type="character" w:styleId="10">
    <w:name w:val="Strong"/>
    <w:qFormat/>
    <w:uiPriority w:val="0"/>
    <w:rPr>
      <w:b/>
    </w:rPr>
  </w:style>
  <w:style w:type="paragraph" w:customStyle="1" w:styleId="11">
    <w:name w:val="正文（缩进）"/>
    <w:basedOn w:val="1"/>
    <w:qFormat/>
    <w:uiPriority w:val="0"/>
    <w:pPr>
      <w:spacing w:beforeLines="50" w:afterLines="50" w:line="360" w:lineRule="auto"/>
      <w:ind w:firstLine="480" w:firstLineChars="200"/>
    </w:pPr>
    <w:rPr>
      <w:sz w:val="24"/>
    </w:rPr>
  </w:style>
  <w:style w:type="character" w:customStyle="1" w:styleId="12">
    <w:name w:val="font61"/>
    <w:basedOn w:val="9"/>
    <w:qFormat/>
    <w:uiPriority w:val="0"/>
    <w:rPr>
      <w:rFonts w:hint="eastAsia" w:ascii="微软雅黑" w:hAnsi="微软雅黑" w:eastAsia="微软雅黑" w:cs="微软雅黑"/>
      <w:color w:val="000000"/>
      <w:sz w:val="20"/>
      <w:szCs w:val="20"/>
      <w:u w:val="none"/>
    </w:rPr>
  </w:style>
  <w:style w:type="character" w:customStyle="1" w:styleId="13">
    <w:name w:val="font71"/>
    <w:basedOn w:val="9"/>
    <w:qFormat/>
    <w:uiPriority w:val="0"/>
    <w:rPr>
      <w:rFonts w:hint="eastAsia" w:ascii="微软雅黑" w:hAnsi="微软雅黑" w:eastAsia="微软雅黑" w:cs="微软雅黑"/>
      <w:color w:val="FF0000"/>
      <w:sz w:val="20"/>
      <w:szCs w:val="20"/>
      <w:u w:val="none"/>
    </w:rPr>
  </w:style>
  <w:style w:type="character" w:customStyle="1" w:styleId="14">
    <w:name w:val="页眉 Char"/>
    <w:basedOn w:val="9"/>
    <w:link w:val="6"/>
    <w:qFormat/>
    <w:uiPriority w:val="0"/>
    <w:rPr>
      <w:rFonts w:ascii="Tahoma" w:hAnsi="Tahoma" w:eastAsia="微软雅黑" w:cs="黑体"/>
      <w:sz w:val="18"/>
      <w:szCs w:val="18"/>
    </w:rPr>
  </w:style>
  <w:style w:type="character" w:customStyle="1" w:styleId="15">
    <w:name w:val="批注框文本 Char"/>
    <w:basedOn w:val="9"/>
    <w:link w:val="4"/>
    <w:qFormat/>
    <w:uiPriority w:val="0"/>
    <w:rPr>
      <w:rFonts w:ascii="Tahoma" w:hAnsi="Tahoma" w:eastAsia="微软雅黑" w:cs="黑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2964</Words>
  <Characters>3176</Characters>
  <Lines>26</Lines>
  <Paragraphs>7</Paragraphs>
  <TotalTime>100</TotalTime>
  <ScaleCrop>false</ScaleCrop>
  <LinksUpToDate>false</LinksUpToDate>
  <CharactersWithSpaces>3570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2022-04-01T11:39:00Z</dcterms:created>
  <dc:creator>Administrator</dc:creator>
  <cp:lastModifiedBy>Administrator</cp:lastModifiedBy>
  <dcterms:modified xsi:type="dcterms:W3CDTF">2022-04-07T08:14:25Z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1850BC5C4A8C4811AE01888DA75D0F7E</vt:lpwstr>
  </property>
</Properties>
</file>